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D20DBF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246D0" w:rsidRDefault="00D20DBF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rPr>
          <w:b/>
          <w:sz w:val="28"/>
          <w:szCs w:val="28"/>
        </w:rPr>
      </w:pPr>
    </w:p>
    <w:p w:rsidR="007246D0" w:rsidRDefault="007246D0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r w:rsidR="00D20DBF">
        <w:rPr>
          <w:sz w:val="28"/>
          <w:szCs w:val="28"/>
        </w:rPr>
        <w:t>октября 2022</w:t>
      </w:r>
      <w:r>
        <w:rPr>
          <w:sz w:val="28"/>
          <w:szCs w:val="28"/>
        </w:rPr>
        <w:t xml:space="preserve"> г.                                                           </w:t>
      </w:r>
      <w:r w:rsidR="00D20DBF">
        <w:rPr>
          <w:sz w:val="28"/>
          <w:szCs w:val="28"/>
        </w:rPr>
        <w:t xml:space="preserve">                            № 48</w:t>
      </w:r>
    </w:p>
    <w:p w:rsidR="007246D0" w:rsidRDefault="007246D0" w:rsidP="007246D0">
      <w:pPr>
        <w:ind w:left="-284"/>
        <w:rPr>
          <w:sz w:val="28"/>
          <w:szCs w:val="28"/>
        </w:rPr>
      </w:pPr>
    </w:p>
    <w:p w:rsidR="007246D0" w:rsidRDefault="007246D0" w:rsidP="007246D0">
      <w:pPr>
        <w:ind w:left="-284"/>
        <w:rPr>
          <w:sz w:val="28"/>
          <w:szCs w:val="28"/>
        </w:rPr>
      </w:pPr>
    </w:p>
    <w:p w:rsidR="00D20DBF" w:rsidRDefault="007246D0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>О пр</w:t>
      </w:r>
      <w:r w:rsidR="00D20DBF">
        <w:rPr>
          <w:sz w:val="28"/>
          <w:szCs w:val="28"/>
        </w:rPr>
        <w:t xml:space="preserve">едоставлении во </w:t>
      </w:r>
      <w:proofErr w:type="gramStart"/>
      <w:r w:rsidR="00D20DBF">
        <w:rPr>
          <w:sz w:val="28"/>
          <w:szCs w:val="28"/>
        </w:rPr>
        <w:t>временное</w:t>
      </w:r>
      <w:proofErr w:type="gramEnd"/>
    </w:p>
    <w:p w:rsidR="00D20DBF" w:rsidRDefault="00D20DBF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>пользование служебного помещения</w:t>
      </w:r>
    </w:p>
    <w:p w:rsidR="007246D0" w:rsidRDefault="007246D0" w:rsidP="007246D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37B5" w:rsidRDefault="004337B5" w:rsidP="007246D0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7B5" w:rsidRDefault="004337B5" w:rsidP="0043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основании заявления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Бабаева К.С.</w:t>
      </w:r>
      <w:r>
        <w:rPr>
          <w:sz w:val="28"/>
          <w:szCs w:val="28"/>
        </w:rPr>
        <w:t>, руководствуясь Уставом муниципального образования Печерского сельского поселения Смоленского района Смоленской области, Жилищным Кодексом РФ, Положением об обеспечении граждан жилыми помещениями из специализированного жилого фонда Печерского сельского поселения,</w:t>
      </w:r>
      <w:r w:rsidR="003245E0">
        <w:rPr>
          <w:sz w:val="28"/>
          <w:szCs w:val="28"/>
        </w:rPr>
        <w:t xml:space="preserve"> Совет </w:t>
      </w:r>
      <w:proofErr w:type="gramStart"/>
      <w:r w:rsidR="003245E0"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 w:rsidR="003245E0">
        <w:rPr>
          <w:sz w:val="28"/>
          <w:szCs w:val="28"/>
        </w:rPr>
        <w:t>,</w:t>
      </w:r>
    </w:p>
    <w:p w:rsidR="004337B5" w:rsidRDefault="004337B5" w:rsidP="004337B5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337B5" w:rsidRDefault="004337B5" w:rsidP="004337B5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337B5" w:rsidRDefault="004337B5" w:rsidP="004337B5">
      <w:pPr>
        <w:jc w:val="both"/>
        <w:rPr>
          <w:sz w:val="28"/>
          <w:szCs w:val="28"/>
        </w:rPr>
      </w:pPr>
    </w:p>
    <w:p w:rsidR="00824E14" w:rsidRPr="004E47C5" w:rsidRDefault="004337B5" w:rsidP="00824E1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37B5">
        <w:rPr>
          <w:rFonts w:ascii="Times New Roman" w:hAnsi="Times New Roman"/>
          <w:sz w:val="28"/>
          <w:szCs w:val="28"/>
        </w:rPr>
        <w:t xml:space="preserve">Предоставить </w:t>
      </w:r>
      <w:r w:rsidR="00824E14">
        <w:rPr>
          <w:rFonts w:ascii="Times New Roman" w:hAnsi="Times New Roman"/>
          <w:sz w:val="28"/>
          <w:szCs w:val="28"/>
        </w:rPr>
        <w:t xml:space="preserve">во временное пользование </w:t>
      </w:r>
      <w:r w:rsidRPr="004337B5">
        <w:rPr>
          <w:rFonts w:ascii="Times New Roman" w:hAnsi="Times New Roman"/>
          <w:sz w:val="28"/>
          <w:szCs w:val="28"/>
        </w:rPr>
        <w:t xml:space="preserve">служебное жилое </w:t>
      </w:r>
      <w:proofErr w:type="gramStart"/>
      <w:r w:rsidRPr="004337B5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4337B5">
        <w:rPr>
          <w:rFonts w:ascii="Times New Roman" w:hAnsi="Times New Roman"/>
          <w:sz w:val="28"/>
          <w:szCs w:val="28"/>
        </w:rPr>
        <w:t xml:space="preserve"> расположенное по адресу: Смоленская область, Смоленский район, с. </w:t>
      </w:r>
      <w:proofErr w:type="spellStart"/>
      <w:r w:rsidRPr="004337B5">
        <w:rPr>
          <w:rFonts w:ascii="Times New Roman" w:hAnsi="Times New Roman"/>
          <w:sz w:val="28"/>
          <w:szCs w:val="28"/>
        </w:rPr>
        <w:t>Печерск</w:t>
      </w:r>
      <w:proofErr w:type="spellEnd"/>
      <w:r w:rsidRPr="004337B5">
        <w:rPr>
          <w:rFonts w:ascii="Times New Roman" w:hAnsi="Times New Roman"/>
          <w:sz w:val="28"/>
          <w:szCs w:val="28"/>
        </w:rPr>
        <w:t>, ул.</w:t>
      </w:r>
      <w:r w:rsidR="00824E14">
        <w:rPr>
          <w:rFonts w:ascii="Times New Roman" w:hAnsi="Times New Roman"/>
          <w:sz w:val="28"/>
          <w:szCs w:val="28"/>
        </w:rPr>
        <w:t xml:space="preserve"> Пионерская</w:t>
      </w:r>
      <w:r w:rsidR="00824E14" w:rsidRPr="00824E14">
        <w:rPr>
          <w:rFonts w:ascii="Times New Roman" w:hAnsi="Times New Roman"/>
          <w:sz w:val="28"/>
          <w:szCs w:val="28"/>
        </w:rPr>
        <w:t xml:space="preserve"> </w:t>
      </w:r>
      <w:r w:rsidR="00824E14">
        <w:rPr>
          <w:rFonts w:ascii="Times New Roman" w:hAnsi="Times New Roman"/>
          <w:sz w:val="28"/>
          <w:szCs w:val="28"/>
        </w:rPr>
        <w:t>д. 3, кв. 26</w:t>
      </w:r>
      <w:r w:rsidR="00824E14" w:rsidRPr="004337B5">
        <w:rPr>
          <w:rFonts w:ascii="Times New Roman" w:hAnsi="Times New Roman"/>
          <w:sz w:val="28"/>
          <w:szCs w:val="28"/>
        </w:rPr>
        <w:t xml:space="preserve"> и заключить договор слу</w:t>
      </w:r>
      <w:r w:rsidR="00E51074">
        <w:rPr>
          <w:rFonts w:ascii="Times New Roman" w:hAnsi="Times New Roman"/>
          <w:sz w:val="28"/>
          <w:szCs w:val="28"/>
        </w:rPr>
        <w:t xml:space="preserve">жебного найма жилого помещения на срок </w:t>
      </w:r>
      <w:r w:rsidR="00E51074" w:rsidRPr="004E47C5">
        <w:rPr>
          <w:rFonts w:ascii="Times New Roman" w:hAnsi="Times New Roman"/>
          <w:sz w:val="28"/>
          <w:szCs w:val="28"/>
        </w:rPr>
        <w:t>с</w:t>
      </w:r>
      <w:r w:rsidRPr="004E47C5">
        <w:rPr>
          <w:rFonts w:ascii="Times New Roman" w:hAnsi="Times New Roman"/>
          <w:sz w:val="28"/>
          <w:szCs w:val="28"/>
        </w:rPr>
        <w:t xml:space="preserve"> </w:t>
      </w:r>
      <w:r w:rsidR="00E51074" w:rsidRPr="004E47C5">
        <w:rPr>
          <w:rFonts w:ascii="Times New Roman" w:hAnsi="Times New Roman"/>
          <w:sz w:val="28"/>
          <w:szCs w:val="28"/>
        </w:rPr>
        <w:t>02</w:t>
      </w:r>
      <w:r w:rsidR="00824E14" w:rsidRPr="004E47C5">
        <w:rPr>
          <w:rFonts w:ascii="Times New Roman" w:hAnsi="Times New Roman"/>
          <w:sz w:val="28"/>
          <w:szCs w:val="28"/>
        </w:rPr>
        <w:t xml:space="preserve"> декабря </w:t>
      </w:r>
      <w:r w:rsidR="00824E14" w:rsidRPr="004E47C5">
        <w:rPr>
          <w:rFonts w:ascii="Times New Roman" w:hAnsi="Times New Roman"/>
          <w:sz w:val="28"/>
          <w:szCs w:val="28"/>
        </w:rPr>
        <w:t>2022</w:t>
      </w:r>
      <w:r w:rsidR="00824E14" w:rsidRPr="004E47C5">
        <w:rPr>
          <w:rFonts w:ascii="Times New Roman" w:hAnsi="Times New Roman"/>
          <w:sz w:val="28"/>
          <w:szCs w:val="28"/>
        </w:rPr>
        <w:t xml:space="preserve">г. по </w:t>
      </w:r>
      <w:r w:rsidR="009D346F">
        <w:rPr>
          <w:rFonts w:ascii="Times New Roman" w:hAnsi="Times New Roman"/>
          <w:sz w:val="28"/>
          <w:szCs w:val="28"/>
        </w:rPr>
        <w:t>30 ноября 2023 г</w:t>
      </w:r>
      <w:bookmarkStart w:id="0" w:name="_GoBack"/>
      <w:bookmarkEnd w:id="0"/>
      <w:r w:rsidR="00824E14" w:rsidRPr="004E47C5">
        <w:rPr>
          <w:rFonts w:ascii="Times New Roman" w:hAnsi="Times New Roman"/>
          <w:sz w:val="28"/>
          <w:szCs w:val="28"/>
        </w:rPr>
        <w:t>.</w:t>
      </w:r>
    </w:p>
    <w:p w:rsidR="004337B5" w:rsidRPr="004337B5" w:rsidRDefault="004337B5" w:rsidP="00824E14">
      <w:pPr>
        <w:pStyle w:val="a3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4337B5">
        <w:rPr>
          <w:rFonts w:ascii="Times New Roman" w:hAnsi="Times New Roman"/>
          <w:sz w:val="28"/>
          <w:szCs w:val="28"/>
        </w:rPr>
        <w:t>2. Передать жилое помещение</w:t>
      </w:r>
      <w:r w:rsidR="00824E14">
        <w:rPr>
          <w:rFonts w:ascii="Times New Roman" w:hAnsi="Times New Roman"/>
          <w:sz w:val="28"/>
          <w:szCs w:val="28"/>
        </w:rPr>
        <w:t xml:space="preserve"> по акту приема-передачи</w:t>
      </w:r>
      <w:r w:rsidRPr="004337B5">
        <w:rPr>
          <w:rFonts w:ascii="Times New Roman" w:hAnsi="Times New Roman"/>
          <w:sz w:val="28"/>
          <w:szCs w:val="28"/>
        </w:rPr>
        <w:t>.</w:t>
      </w:r>
    </w:p>
    <w:p w:rsidR="007246D0" w:rsidRDefault="007246D0" w:rsidP="00824E14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246D0" w:rsidRDefault="007246D0" w:rsidP="007246D0">
      <w:pPr>
        <w:rPr>
          <w:sz w:val="28"/>
          <w:szCs w:val="28"/>
        </w:rPr>
      </w:pPr>
    </w:p>
    <w:p w:rsidR="007246D0" w:rsidRPr="00824E14" w:rsidRDefault="007246D0" w:rsidP="007246D0">
      <w:pPr>
        <w:rPr>
          <w:sz w:val="28"/>
          <w:szCs w:val="28"/>
        </w:rPr>
      </w:pPr>
      <w:r w:rsidRPr="00824E14">
        <w:rPr>
          <w:sz w:val="28"/>
          <w:szCs w:val="28"/>
        </w:rPr>
        <w:t>Глава муниципального образования</w:t>
      </w:r>
    </w:p>
    <w:p w:rsidR="007246D0" w:rsidRPr="00824E14" w:rsidRDefault="007246D0" w:rsidP="007246D0">
      <w:pPr>
        <w:rPr>
          <w:sz w:val="28"/>
          <w:szCs w:val="28"/>
        </w:rPr>
      </w:pPr>
      <w:r w:rsidRPr="00824E14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824E14">
        <w:rPr>
          <w:sz w:val="28"/>
          <w:szCs w:val="28"/>
        </w:rPr>
        <w:t xml:space="preserve"> сельского поселения</w:t>
      </w:r>
      <w:r w:rsidRPr="00824E14">
        <w:rPr>
          <w:sz w:val="28"/>
          <w:szCs w:val="28"/>
        </w:rPr>
        <w:tab/>
      </w:r>
    </w:p>
    <w:p w:rsidR="007246D0" w:rsidRPr="00824E14" w:rsidRDefault="007246D0" w:rsidP="007246D0">
      <w:r w:rsidRPr="00824E14">
        <w:rPr>
          <w:sz w:val="28"/>
          <w:szCs w:val="28"/>
        </w:rPr>
        <w:t>Смоленского района Смоленской области</w:t>
      </w:r>
      <w:r w:rsidRPr="00824E14">
        <w:rPr>
          <w:b/>
          <w:sz w:val="28"/>
          <w:szCs w:val="28"/>
        </w:rPr>
        <w:t xml:space="preserve">                         Ю. Л. Митрофанов</w:t>
      </w:r>
    </w:p>
    <w:p w:rsidR="007246D0" w:rsidRPr="00824E14" w:rsidRDefault="007246D0" w:rsidP="007246D0"/>
    <w:p w:rsidR="00E5190A" w:rsidRDefault="00E5190A"/>
    <w:sectPr w:rsidR="00E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3245E0"/>
    <w:rsid w:val="00335B34"/>
    <w:rsid w:val="00425A79"/>
    <w:rsid w:val="004337B5"/>
    <w:rsid w:val="004E47C5"/>
    <w:rsid w:val="007246D0"/>
    <w:rsid w:val="00824E14"/>
    <w:rsid w:val="009D346F"/>
    <w:rsid w:val="00AB7D7A"/>
    <w:rsid w:val="00D20DBF"/>
    <w:rsid w:val="00E51074"/>
    <w:rsid w:val="00E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246D0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6D0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246D0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6D0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cp:lastPrinted>2022-10-28T08:07:00Z</cp:lastPrinted>
  <dcterms:created xsi:type="dcterms:W3CDTF">2021-11-30T06:42:00Z</dcterms:created>
  <dcterms:modified xsi:type="dcterms:W3CDTF">2022-10-28T08:07:00Z</dcterms:modified>
</cp:coreProperties>
</file>