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0A" w:rsidRDefault="00556D0A" w:rsidP="00556D0A">
      <w:pPr>
        <w:pStyle w:val="aa"/>
        <w:rPr>
          <w:sz w:val="28"/>
          <w:szCs w:val="28"/>
        </w:rPr>
      </w:pPr>
      <w:r w:rsidRPr="00556D0A">
        <w:rPr>
          <w:sz w:val="28"/>
          <w:szCs w:val="28"/>
        </w:rPr>
        <w:t>Исх. №</w:t>
      </w:r>
      <w:r w:rsidR="001E7E7A">
        <w:rPr>
          <w:sz w:val="28"/>
          <w:szCs w:val="28"/>
        </w:rPr>
        <w:t>112/</w:t>
      </w:r>
      <w:r w:rsidRPr="00556D0A">
        <w:rPr>
          <w:sz w:val="28"/>
          <w:szCs w:val="28"/>
        </w:rPr>
        <w:t>18 от</w:t>
      </w:r>
      <w:r w:rsidR="001E7E7A">
        <w:rPr>
          <w:sz w:val="28"/>
          <w:szCs w:val="28"/>
        </w:rPr>
        <w:t xml:space="preserve"> </w:t>
      </w:r>
      <w:r w:rsidR="00163FB6">
        <w:rPr>
          <w:sz w:val="28"/>
          <w:szCs w:val="28"/>
        </w:rPr>
        <w:t>23</w:t>
      </w:r>
      <w:r w:rsidR="001E7E7A">
        <w:rPr>
          <w:sz w:val="28"/>
          <w:szCs w:val="28"/>
        </w:rPr>
        <w:t>.08.2018 г.</w:t>
      </w:r>
      <w:r>
        <w:rPr>
          <w:sz w:val="28"/>
          <w:szCs w:val="28"/>
        </w:rPr>
        <w:tab/>
        <w:t xml:space="preserve">           </w:t>
      </w:r>
      <w:r w:rsidRPr="00556D0A">
        <w:rPr>
          <w:sz w:val="28"/>
          <w:szCs w:val="28"/>
        </w:rPr>
        <w:t>Главе муниципального образования</w:t>
      </w:r>
    </w:p>
    <w:p w:rsidR="00556D0A" w:rsidRDefault="00556D0A" w:rsidP="00556D0A">
      <w:pPr>
        <w:pStyle w:val="aa"/>
        <w:jc w:val="right"/>
        <w:rPr>
          <w:sz w:val="28"/>
          <w:szCs w:val="28"/>
        </w:rPr>
      </w:pPr>
      <w:r>
        <w:rPr>
          <w:sz w:val="28"/>
          <w:szCs w:val="28"/>
        </w:rPr>
        <w:t>Печерское сельское поселение</w:t>
      </w:r>
    </w:p>
    <w:p w:rsidR="00556D0A" w:rsidRDefault="00556D0A" w:rsidP="00556D0A">
      <w:pPr>
        <w:pStyle w:val="aa"/>
        <w:jc w:val="right"/>
        <w:rPr>
          <w:sz w:val="28"/>
          <w:szCs w:val="28"/>
        </w:rPr>
      </w:pPr>
      <w:r>
        <w:rPr>
          <w:sz w:val="28"/>
          <w:szCs w:val="28"/>
        </w:rPr>
        <w:t>Смоленского района Смоленской области</w:t>
      </w:r>
    </w:p>
    <w:p w:rsidR="00556D0A" w:rsidRPr="00556D0A" w:rsidRDefault="00556D0A" w:rsidP="00556D0A">
      <w:pPr>
        <w:pStyle w:val="aa"/>
        <w:jc w:val="right"/>
        <w:rPr>
          <w:sz w:val="28"/>
          <w:szCs w:val="28"/>
        </w:rPr>
      </w:pPr>
      <w:r>
        <w:rPr>
          <w:sz w:val="28"/>
          <w:szCs w:val="28"/>
        </w:rPr>
        <w:t>Ю.Н. Янченко</w:t>
      </w:r>
    </w:p>
    <w:p w:rsidR="00556D0A" w:rsidRPr="00556D0A" w:rsidRDefault="00556D0A" w:rsidP="00556D0A">
      <w:pPr>
        <w:pStyle w:val="aa"/>
        <w:rPr>
          <w:sz w:val="28"/>
          <w:szCs w:val="28"/>
        </w:rPr>
      </w:pPr>
    </w:p>
    <w:p w:rsidR="00556D0A" w:rsidRPr="00556D0A" w:rsidRDefault="00556D0A" w:rsidP="00556D0A">
      <w:pPr>
        <w:pStyle w:val="aa"/>
        <w:rPr>
          <w:sz w:val="28"/>
          <w:szCs w:val="28"/>
        </w:rPr>
      </w:pPr>
    </w:p>
    <w:p w:rsidR="00556D0A" w:rsidRPr="00556D0A" w:rsidRDefault="00556D0A" w:rsidP="00556D0A">
      <w:pPr>
        <w:pStyle w:val="aa"/>
        <w:rPr>
          <w:b/>
          <w:sz w:val="32"/>
          <w:szCs w:val="28"/>
        </w:rPr>
      </w:pPr>
    </w:p>
    <w:p w:rsidR="00556D0A" w:rsidRPr="00556D0A" w:rsidRDefault="00556D0A" w:rsidP="00556D0A">
      <w:pPr>
        <w:pStyle w:val="aa"/>
        <w:jc w:val="center"/>
        <w:rPr>
          <w:b/>
          <w:sz w:val="32"/>
          <w:szCs w:val="28"/>
        </w:rPr>
      </w:pPr>
      <w:r w:rsidRPr="00556D0A">
        <w:rPr>
          <w:b/>
          <w:sz w:val="32"/>
          <w:szCs w:val="28"/>
        </w:rPr>
        <w:t>ПРЕДЛОЖЕНИЕ</w:t>
      </w:r>
    </w:p>
    <w:p w:rsidR="00556D0A" w:rsidRPr="00556D0A" w:rsidRDefault="00556D0A" w:rsidP="00174328">
      <w:pPr>
        <w:pStyle w:val="aa"/>
        <w:jc w:val="center"/>
        <w:rPr>
          <w:sz w:val="28"/>
          <w:szCs w:val="28"/>
        </w:rPr>
      </w:pPr>
      <w:r w:rsidRPr="00556D0A">
        <w:rPr>
          <w:sz w:val="28"/>
          <w:szCs w:val="28"/>
        </w:rPr>
        <w:t>о заключении концессионного соглашения с лицом, выступающим</w:t>
      </w:r>
    </w:p>
    <w:p w:rsidR="00556D0A" w:rsidRPr="00556D0A" w:rsidRDefault="00556D0A" w:rsidP="00174328">
      <w:pPr>
        <w:pStyle w:val="aa"/>
        <w:jc w:val="center"/>
        <w:rPr>
          <w:sz w:val="28"/>
          <w:szCs w:val="28"/>
        </w:rPr>
      </w:pPr>
      <w:r w:rsidRPr="00556D0A">
        <w:rPr>
          <w:sz w:val="28"/>
          <w:szCs w:val="28"/>
        </w:rPr>
        <w:t>с инициативой заключения концессионного соглашения</w:t>
      </w:r>
    </w:p>
    <w:p w:rsidR="00556D0A" w:rsidRPr="00556D0A" w:rsidRDefault="00556D0A" w:rsidP="00556D0A">
      <w:pPr>
        <w:pStyle w:val="aa"/>
        <w:rPr>
          <w:sz w:val="28"/>
          <w:szCs w:val="28"/>
        </w:rPr>
      </w:pPr>
    </w:p>
    <w:p w:rsidR="00556D0A" w:rsidRPr="00163FB6" w:rsidRDefault="00556D0A" w:rsidP="00556D0A">
      <w:pPr>
        <w:pStyle w:val="aa"/>
        <w:rPr>
          <w:color w:val="000000" w:themeColor="text1"/>
          <w:sz w:val="28"/>
          <w:szCs w:val="28"/>
        </w:rPr>
      </w:pPr>
      <w:r w:rsidRPr="00556D0A">
        <w:rPr>
          <w:sz w:val="28"/>
          <w:szCs w:val="28"/>
        </w:rPr>
        <w:t>Общество с ограниченной ответственностью «Смоленская биоэнергетическая компания» (ИНН/КПП 6732063095/673201001 ОГРН 1136733014923</w:t>
      </w:r>
      <w:r w:rsidRPr="00163FB6">
        <w:rPr>
          <w:color w:val="000000" w:themeColor="text1"/>
          <w:sz w:val="28"/>
          <w:szCs w:val="28"/>
        </w:rPr>
        <w:t>)</w:t>
      </w:r>
      <w:r w:rsidR="00CF601A" w:rsidRPr="00163FB6">
        <w:rPr>
          <w:color w:val="000000" w:themeColor="text1"/>
          <w:sz w:val="28"/>
          <w:szCs w:val="28"/>
        </w:rPr>
        <w:t>,</w:t>
      </w:r>
      <w:r w:rsidR="004641F4" w:rsidRPr="00163FB6">
        <w:rPr>
          <w:color w:val="000000" w:themeColor="text1"/>
          <w:sz w:val="28"/>
          <w:szCs w:val="28"/>
        </w:rPr>
        <w:t xml:space="preserve"> </w:t>
      </w:r>
      <w:r w:rsidR="00CF601A" w:rsidRPr="00163FB6">
        <w:rPr>
          <w:color w:val="000000" w:themeColor="text1"/>
          <w:sz w:val="28"/>
          <w:szCs w:val="28"/>
        </w:rPr>
        <w:t xml:space="preserve">ООО «СБК» </w:t>
      </w:r>
      <w:r w:rsidR="0048748A" w:rsidRPr="00163FB6">
        <w:rPr>
          <w:color w:val="000000" w:themeColor="text1"/>
          <w:sz w:val="28"/>
          <w:szCs w:val="28"/>
        </w:rPr>
        <w:t>(</w:t>
      </w:r>
      <w:r w:rsidR="00CF601A" w:rsidRPr="00163FB6">
        <w:rPr>
          <w:color w:val="000000" w:themeColor="text1"/>
          <w:sz w:val="28"/>
          <w:szCs w:val="28"/>
        </w:rPr>
        <w:t xml:space="preserve">далее </w:t>
      </w:r>
      <w:r w:rsidR="0048748A" w:rsidRPr="00163FB6">
        <w:rPr>
          <w:color w:val="000000" w:themeColor="text1"/>
          <w:sz w:val="28"/>
          <w:szCs w:val="28"/>
        </w:rPr>
        <w:t>– З</w:t>
      </w:r>
      <w:r w:rsidR="00CF601A" w:rsidRPr="00163FB6">
        <w:rPr>
          <w:color w:val="000000" w:themeColor="text1"/>
          <w:sz w:val="28"/>
          <w:szCs w:val="28"/>
        </w:rPr>
        <w:t>аявитель</w:t>
      </w:r>
      <w:r w:rsidR="0048748A" w:rsidRPr="00163FB6">
        <w:rPr>
          <w:color w:val="000000" w:themeColor="text1"/>
          <w:sz w:val="28"/>
          <w:szCs w:val="28"/>
        </w:rPr>
        <w:t>)</w:t>
      </w:r>
      <w:r w:rsidR="00163FB6">
        <w:rPr>
          <w:color w:val="000000" w:themeColor="text1"/>
          <w:sz w:val="28"/>
          <w:szCs w:val="28"/>
        </w:rPr>
        <w:t>.</w:t>
      </w:r>
    </w:p>
    <w:p w:rsidR="00556D0A" w:rsidRPr="00556D0A" w:rsidRDefault="00556D0A" w:rsidP="00556D0A">
      <w:pPr>
        <w:pStyle w:val="aa"/>
        <w:rPr>
          <w:sz w:val="28"/>
          <w:szCs w:val="28"/>
        </w:rPr>
      </w:pPr>
      <w:r w:rsidRPr="00556D0A">
        <w:rPr>
          <w:sz w:val="28"/>
          <w:szCs w:val="28"/>
        </w:rPr>
        <w:t>Юридический адрес: г. Смоленск, ул. Индустриальная, д.2.</w:t>
      </w:r>
    </w:p>
    <w:p w:rsidR="00556D0A" w:rsidRPr="00556D0A" w:rsidRDefault="00556D0A" w:rsidP="00556D0A">
      <w:pPr>
        <w:pStyle w:val="aa"/>
        <w:rPr>
          <w:sz w:val="28"/>
          <w:szCs w:val="28"/>
        </w:rPr>
      </w:pPr>
      <w:r w:rsidRPr="00556D0A">
        <w:rPr>
          <w:sz w:val="28"/>
          <w:szCs w:val="28"/>
        </w:rPr>
        <w:t>Адрес места нахождения: г. Смоленск, ул. Шевченко, д.83</w:t>
      </w:r>
    </w:p>
    <w:p w:rsidR="00556D0A" w:rsidRPr="00556D0A" w:rsidRDefault="00556D0A" w:rsidP="00556D0A">
      <w:pPr>
        <w:pStyle w:val="aa"/>
        <w:rPr>
          <w:sz w:val="28"/>
          <w:szCs w:val="28"/>
        </w:rPr>
      </w:pPr>
      <w:r w:rsidRPr="00556D0A">
        <w:rPr>
          <w:sz w:val="28"/>
          <w:szCs w:val="28"/>
        </w:rPr>
        <w:t>Контактные данные: тел. +7-4812-70-00-14, +7-915-645-12-21,</w:t>
      </w:r>
    </w:p>
    <w:p w:rsidR="00556D0A" w:rsidRPr="00556D0A" w:rsidRDefault="00556D0A" w:rsidP="00556D0A">
      <w:pPr>
        <w:pStyle w:val="aa"/>
        <w:rPr>
          <w:sz w:val="28"/>
          <w:szCs w:val="28"/>
        </w:rPr>
      </w:pPr>
      <w:r w:rsidRPr="00556D0A">
        <w:rPr>
          <w:sz w:val="28"/>
          <w:szCs w:val="28"/>
        </w:rPr>
        <w:t>адрес эл. почты: teplosmolensk@gmail.com, teplosmol@gmail.com.</w:t>
      </w:r>
    </w:p>
    <w:p w:rsidR="00556D0A" w:rsidRPr="00556D0A" w:rsidRDefault="00556D0A" w:rsidP="00556D0A">
      <w:pPr>
        <w:pStyle w:val="aa"/>
        <w:rPr>
          <w:sz w:val="28"/>
          <w:szCs w:val="28"/>
        </w:rPr>
      </w:pPr>
    </w:p>
    <w:p w:rsidR="00556D0A" w:rsidRPr="00556D0A" w:rsidRDefault="00556D0A" w:rsidP="00556D0A">
      <w:pPr>
        <w:pStyle w:val="aa"/>
        <w:jc w:val="center"/>
        <w:rPr>
          <w:b/>
          <w:sz w:val="32"/>
          <w:szCs w:val="28"/>
        </w:rPr>
      </w:pPr>
      <w:r w:rsidRPr="00556D0A">
        <w:rPr>
          <w:b/>
          <w:sz w:val="32"/>
          <w:szCs w:val="28"/>
        </w:rPr>
        <w:t>I. Сведения о соответствии заявителя установленным требованиям</w:t>
      </w:r>
    </w:p>
    <w:p w:rsidR="00556D0A" w:rsidRPr="00163FB6" w:rsidRDefault="00556D0A" w:rsidP="00556D0A">
      <w:pPr>
        <w:pStyle w:val="aa"/>
        <w:rPr>
          <w:color w:val="000000" w:themeColor="text1"/>
          <w:sz w:val="28"/>
          <w:szCs w:val="28"/>
        </w:rPr>
      </w:pPr>
      <w:r w:rsidRPr="00556D0A">
        <w:rPr>
          <w:sz w:val="28"/>
          <w:szCs w:val="28"/>
        </w:rPr>
        <w:t>1.</w:t>
      </w:r>
      <w:r w:rsidRPr="00556D0A">
        <w:rPr>
          <w:sz w:val="28"/>
          <w:szCs w:val="28"/>
        </w:rPr>
        <w:tab/>
      </w:r>
      <w:proofErr w:type="gramStart"/>
      <w:r w:rsidRPr="00556D0A">
        <w:rPr>
          <w:sz w:val="28"/>
          <w:szCs w:val="28"/>
        </w:rPr>
        <w:t>В</w:t>
      </w:r>
      <w:proofErr w:type="gramEnd"/>
      <w:r w:rsidRPr="00556D0A">
        <w:rPr>
          <w:sz w:val="28"/>
          <w:szCs w:val="28"/>
        </w:rPr>
        <w:t xml:space="preserve"> отношении </w:t>
      </w:r>
      <w:r w:rsidR="00CF601A">
        <w:rPr>
          <w:sz w:val="28"/>
          <w:szCs w:val="28"/>
        </w:rPr>
        <w:t xml:space="preserve">Заявителя </w:t>
      </w:r>
      <w:r w:rsidR="00CF601A" w:rsidRPr="00163FB6">
        <w:rPr>
          <w:color w:val="000000" w:themeColor="text1"/>
          <w:sz w:val="28"/>
          <w:szCs w:val="28"/>
        </w:rPr>
        <w:t xml:space="preserve">отсутствует </w:t>
      </w:r>
      <w:r w:rsidRPr="00163FB6">
        <w:rPr>
          <w:color w:val="000000" w:themeColor="text1"/>
          <w:sz w:val="28"/>
          <w:szCs w:val="28"/>
        </w:rPr>
        <w:t>решение о ликвидации юридического лица.</w:t>
      </w:r>
    </w:p>
    <w:p w:rsidR="00556D0A" w:rsidRPr="00163FB6" w:rsidRDefault="00556D0A" w:rsidP="00556D0A">
      <w:pPr>
        <w:pStyle w:val="aa"/>
        <w:rPr>
          <w:color w:val="000000" w:themeColor="text1"/>
          <w:sz w:val="28"/>
          <w:szCs w:val="28"/>
        </w:rPr>
      </w:pPr>
      <w:r w:rsidRPr="00163FB6">
        <w:rPr>
          <w:color w:val="000000" w:themeColor="text1"/>
          <w:sz w:val="28"/>
          <w:szCs w:val="28"/>
        </w:rPr>
        <w:t>2.</w:t>
      </w:r>
      <w:r w:rsidRPr="00163FB6">
        <w:rPr>
          <w:color w:val="000000" w:themeColor="text1"/>
          <w:sz w:val="28"/>
          <w:szCs w:val="28"/>
        </w:rPr>
        <w:tab/>
      </w:r>
      <w:proofErr w:type="gramStart"/>
      <w:r w:rsidRPr="00163FB6">
        <w:rPr>
          <w:color w:val="000000" w:themeColor="text1"/>
          <w:sz w:val="28"/>
          <w:szCs w:val="28"/>
        </w:rPr>
        <w:t>В</w:t>
      </w:r>
      <w:proofErr w:type="gramEnd"/>
      <w:r w:rsidRPr="00163FB6">
        <w:rPr>
          <w:color w:val="000000" w:themeColor="text1"/>
          <w:sz w:val="28"/>
          <w:szCs w:val="28"/>
        </w:rPr>
        <w:t xml:space="preserve"> отношении Заявителя</w:t>
      </w:r>
      <w:r w:rsidR="00CF601A" w:rsidRPr="00163FB6">
        <w:rPr>
          <w:color w:val="000000" w:themeColor="text1"/>
          <w:sz w:val="28"/>
          <w:szCs w:val="28"/>
        </w:rPr>
        <w:t xml:space="preserve"> </w:t>
      </w:r>
      <w:r w:rsidR="00163FB6" w:rsidRPr="00163FB6">
        <w:rPr>
          <w:color w:val="000000" w:themeColor="text1"/>
          <w:sz w:val="28"/>
          <w:szCs w:val="28"/>
        </w:rPr>
        <w:t>отсутствует определения</w:t>
      </w:r>
      <w:r w:rsidR="00CF601A" w:rsidRPr="00163FB6">
        <w:rPr>
          <w:color w:val="000000" w:themeColor="text1"/>
          <w:sz w:val="28"/>
          <w:szCs w:val="28"/>
        </w:rPr>
        <w:t xml:space="preserve"> суда о возбуждении производства по делу о банкротстве в отношении заявителя.</w:t>
      </w:r>
      <w:r w:rsidR="004641F4" w:rsidRPr="00163FB6">
        <w:rPr>
          <w:color w:val="000000" w:themeColor="text1"/>
          <w:sz w:val="28"/>
          <w:szCs w:val="28"/>
        </w:rPr>
        <w:t xml:space="preserve"> </w:t>
      </w:r>
    </w:p>
    <w:p w:rsidR="00556D0A" w:rsidRPr="00163FB6" w:rsidRDefault="00556D0A" w:rsidP="00556D0A">
      <w:pPr>
        <w:pStyle w:val="aa"/>
        <w:rPr>
          <w:color w:val="000000" w:themeColor="text1"/>
          <w:sz w:val="28"/>
          <w:szCs w:val="28"/>
        </w:rPr>
      </w:pPr>
      <w:r w:rsidRPr="00163FB6">
        <w:rPr>
          <w:color w:val="000000" w:themeColor="text1"/>
          <w:sz w:val="28"/>
          <w:szCs w:val="28"/>
        </w:rPr>
        <w:t>3.</w:t>
      </w:r>
      <w:r w:rsidRPr="00163FB6">
        <w:rPr>
          <w:color w:val="000000" w:themeColor="text1"/>
          <w:sz w:val="28"/>
          <w:szCs w:val="28"/>
        </w:rPr>
        <w:tab/>
        <w:t>На день подачи данного Предложения</w:t>
      </w:r>
      <w:r w:rsidR="004641F4" w:rsidRPr="00163FB6">
        <w:rPr>
          <w:color w:val="000000" w:themeColor="text1"/>
          <w:sz w:val="28"/>
          <w:szCs w:val="28"/>
        </w:rPr>
        <w:t xml:space="preserve"> у Заявителя</w:t>
      </w:r>
      <w:r w:rsidRPr="00163FB6">
        <w:rPr>
          <w:color w:val="000000" w:themeColor="text1"/>
          <w:sz w:val="28"/>
          <w:szCs w:val="28"/>
        </w:rPr>
        <w:t xml:space="preserve"> отсутству</w:t>
      </w:r>
      <w:r w:rsidR="004641F4" w:rsidRPr="00163FB6">
        <w:rPr>
          <w:color w:val="000000" w:themeColor="text1"/>
          <w:sz w:val="28"/>
          <w:szCs w:val="28"/>
        </w:rPr>
        <w:t>ю</w:t>
      </w:r>
      <w:r w:rsidRPr="00163FB6">
        <w:rPr>
          <w:color w:val="000000" w:themeColor="text1"/>
          <w:sz w:val="28"/>
          <w:szCs w:val="28"/>
        </w:rPr>
        <w:t xml:space="preserve">т </w:t>
      </w:r>
      <w:r w:rsidR="004641F4" w:rsidRPr="00163FB6">
        <w:rPr>
          <w:color w:val="000000" w:themeColor="text1"/>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r w:rsidRPr="00163FB6">
        <w:rPr>
          <w:color w:val="000000" w:themeColor="text1"/>
          <w:sz w:val="28"/>
          <w:szCs w:val="28"/>
        </w:rPr>
        <w:t>;</w:t>
      </w:r>
    </w:p>
    <w:p w:rsidR="00CF601A" w:rsidRPr="00556D0A" w:rsidRDefault="00CF601A" w:rsidP="00556D0A">
      <w:pPr>
        <w:pStyle w:val="aa"/>
        <w:rPr>
          <w:sz w:val="28"/>
          <w:szCs w:val="28"/>
        </w:rPr>
      </w:pPr>
    </w:p>
    <w:p w:rsidR="00CF601A" w:rsidRDefault="00556D0A" w:rsidP="00556D0A">
      <w:pPr>
        <w:pStyle w:val="aa"/>
        <w:rPr>
          <w:sz w:val="28"/>
          <w:szCs w:val="28"/>
        </w:rPr>
      </w:pPr>
      <w:r w:rsidRPr="00556D0A">
        <w:rPr>
          <w:sz w:val="28"/>
          <w:szCs w:val="28"/>
        </w:rPr>
        <w:lastRenderedPageBreak/>
        <w:t>4.</w:t>
      </w:r>
      <w:r w:rsidRPr="00556D0A">
        <w:rPr>
          <w:sz w:val="28"/>
          <w:szCs w:val="28"/>
        </w:rPr>
        <w:tab/>
        <w:t xml:space="preserve">Заявитель располагает возможностью получения средств в размере не менее 5 процентов объема, заявленных в проекте концессионного соглашения инвестиций (предельного размера расходов на создание и (или) </w:t>
      </w:r>
    </w:p>
    <w:p w:rsidR="00556D0A" w:rsidRDefault="00556D0A" w:rsidP="00556D0A">
      <w:pPr>
        <w:pStyle w:val="aa"/>
        <w:rPr>
          <w:sz w:val="28"/>
          <w:szCs w:val="28"/>
        </w:rPr>
      </w:pPr>
      <w:r w:rsidRPr="00556D0A">
        <w:rPr>
          <w:sz w:val="28"/>
          <w:szCs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56D0A" w:rsidRPr="00556D0A" w:rsidRDefault="00556D0A" w:rsidP="00556D0A">
      <w:pPr>
        <w:pStyle w:val="aa"/>
        <w:rPr>
          <w:sz w:val="28"/>
          <w:szCs w:val="28"/>
        </w:rPr>
      </w:pPr>
    </w:p>
    <w:p w:rsidR="00556D0A" w:rsidRPr="00556D0A" w:rsidRDefault="00556D0A" w:rsidP="00556D0A">
      <w:pPr>
        <w:pStyle w:val="aa"/>
        <w:jc w:val="center"/>
        <w:rPr>
          <w:b/>
          <w:sz w:val="32"/>
          <w:szCs w:val="28"/>
        </w:rPr>
      </w:pPr>
      <w:r w:rsidRPr="00556D0A">
        <w:rPr>
          <w:b/>
          <w:sz w:val="32"/>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части 1.2 статьи 10 Федерального закона </w:t>
      </w:r>
      <w:r w:rsidR="00601A0B">
        <w:rPr>
          <w:b/>
          <w:sz w:val="32"/>
          <w:szCs w:val="28"/>
        </w:rPr>
        <w:t>«</w:t>
      </w:r>
      <w:r w:rsidRPr="00556D0A">
        <w:rPr>
          <w:b/>
          <w:sz w:val="32"/>
          <w:szCs w:val="28"/>
        </w:rPr>
        <w:t>О концессионных соглашениях</w:t>
      </w:r>
      <w:r w:rsidR="00601A0B">
        <w:rPr>
          <w:b/>
          <w:sz w:val="32"/>
          <w:szCs w:val="28"/>
        </w:rPr>
        <w:t>»</w:t>
      </w:r>
    </w:p>
    <w:p w:rsidR="00556D0A" w:rsidRPr="00556D0A" w:rsidRDefault="00556D0A" w:rsidP="00556D0A">
      <w:pPr>
        <w:pStyle w:val="aa"/>
        <w:rPr>
          <w:sz w:val="28"/>
          <w:szCs w:val="28"/>
        </w:rPr>
      </w:pPr>
    </w:p>
    <w:p w:rsidR="00556D0A" w:rsidRPr="00556D0A" w:rsidRDefault="00556D0A" w:rsidP="00556D0A">
      <w:pPr>
        <w:pStyle w:val="aa"/>
        <w:rPr>
          <w:sz w:val="28"/>
          <w:szCs w:val="28"/>
        </w:rPr>
      </w:pPr>
      <w:r w:rsidRPr="00556D0A">
        <w:rPr>
          <w:sz w:val="28"/>
          <w:szCs w:val="28"/>
        </w:rPr>
        <w:t>5.</w:t>
      </w:r>
      <w:r w:rsidRPr="00556D0A">
        <w:rPr>
          <w:sz w:val="28"/>
          <w:szCs w:val="28"/>
        </w:rPr>
        <w:tab/>
        <w:t>Органом, осуществляющим полномочия собственника в отношении вида имущества, являющегося объектом концессионного соглашения, является муниципальное образование Печерского сельского поселения Смоленского района Смоленской области.</w:t>
      </w:r>
    </w:p>
    <w:p w:rsidR="00556D0A" w:rsidRPr="00163FB6" w:rsidRDefault="00556D0A" w:rsidP="00556D0A">
      <w:pPr>
        <w:pStyle w:val="aa"/>
        <w:rPr>
          <w:color w:val="000000" w:themeColor="text1"/>
          <w:sz w:val="28"/>
          <w:szCs w:val="28"/>
        </w:rPr>
      </w:pPr>
      <w:r w:rsidRPr="00556D0A">
        <w:rPr>
          <w:sz w:val="28"/>
          <w:szCs w:val="28"/>
        </w:rPr>
        <w:t>6.</w:t>
      </w:r>
      <w:r w:rsidRPr="00556D0A">
        <w:rPr>
          <w:sz w:val="28"/>
          <w:szCs w:val="28"/>
        </w:rPr>
        <w:tab/>
        <w:t xml:space="preserve">В состав имущества, </w:t>
      </w:r>
      <w:r w:rsidRPr="00D95934">
        <w:rPr>
          <w:sz w:val="28"/>
          <w:szCs w:val="28"/>
        </w:rPr>
        <w:t>являющегося объектом</w:t>
      </w:r>
      <w:r w:rsidR="00601A0B">
        <w:rPr>
          <w:sz w:val="28"/>
          <w:szCs w:val="28"/>
        </w:rPr>
        <w:t xml:space="preserve"> </w:t>
      </w:r>
      <w:r w:rsidRPr="00556D0A">
        <w:rPr>
          <w:sz w:val="28"/>
          <w:szCs w:val="28"/>
        </w:rPr>
        <w:t>концессионного соглашения, входит система коммунальной инфраструктуры (теплоснабжения), состоящая из источников тепловой энергии, подлежащих реконструкции источника тепловой энергии и тепловой сети, обеспечивающих поставку тепловой энергии от источника теплоснабжения до конечных потребителей.</w:t>
      </w:r>
      <w:r w:rsidR="00601A0B">
        <w:rPr>
          <w:sz w:val="28"/>
          <w:szCs w:val="28"/>
        </w:rPr>
        <w:t xml:space="preserve"> </w:t>
      </w:r>
      <w:r w:rsidR="00601A0B" w:rsidRPr="00163FB6">
        <w:rPr>
          <w:color w:val="000000" w:themeColor="text1"/>
          <w:sz w:val="28"/>
          <w:szCs w:val="28"/>
        </w:rPr>
        <w:t>Существенные характеристики</w:t>
      </w:r>
      <w:r w:rsidR="001C24AC" w:rsidRPr="00163FB6">
        <w:rPr>
          <w:color w:val="000000" w:themeColor="text1"/>
          <w:sz w:val="28"/>
          <w:szCs w:val="28"/>
        </w:rPr>
        <w:t>:</w:t>
      </w:r>
    </w:p>
    <w:p w:rsidR="000E3DA1" w:rsidRPr="00163FB6" w:rsidRDefault="000E3DA1" w:rsidP="00556D0A">
      <w:pPr>
        <w:pStyle w:val="aa"/>
        <w:rPr>
          <w:color w:val="000000" w:themeColor="text1"/>
          <w:sz w:val="28"/>
          <w:szCs w:val="28"/>
        </w:rPr>
      </w:pPr>
      <w:r w:rsidRPr="00163FB6">
        <w:rPr>
          <w:color w:val="000000" w:themeColor="text1"/>
          <w:sz w:val="28"/>
          <w:szCs w:val="28"/>
        </w:rPr>
        <w:t xml:space="preserve">а) Газовая котельная - </w:t>
      </w:r>
      <w:r w:rsidR="00173D56" w:rsidRPr="00163FB6">
        <w:rPr>
          <w:color w:val="000000" w:themeColor="text1"/>
          <w:sz w:val="28"/>
          <w:szCs w:val="28"/>
        </w:rPr>
        <w:t>установленной</w:t>
      </w:r>
      <w:r w:rsidRPr="00163FB6">
        <w:rPr>
          <w:color w:val="000000" w:themeColor="text1"/>
          <w:sz w:val="28"/>
          <w:szCs w:val="28"/>
        </w:rPr>
        <w:t xml:space="preserve"> мощностью </w:t>
      </w:r>
      <w:r w:rsidR="00173D56" w:rsidRPr="00163FB6">
        <w:rPr>
          <w:color w:val="000000" w:themeColor="text1"/>
          <w:sz w:val="28"/>
          <w:szCs w:val="28"/>
        </w:rPr>
        <w:t>22</w:t>
      </w:r>
      <w:r w:rsidRPr="00163FB6">
        <w:rPr>
          <w:color w:val="000000" w:themeColor="text1"/>
          <w:sz w:val="28"/>
          <w:szCs w:val="28"/>
        </w:rPr>
        <w:t>,</w:t>
      </w:r>
      <w:r w:rsidR="00173D56" w:rsidRPr="00163FB6">
        <w:rPr>
          <w:color w:val="000000" w:themeColor="text1"/>
          <w:sz w:val="28"/>
          <w:szCs w:val="28"/>
        </w:rPr>
        <w:t>5</w:t>
      </w:r>
      <w:r w:rsidRPr="00163FB6">
        <w:rPr>
          <w:color w:val="000000" w:themeColor="text1"/>
          <w:sz w:val="28"/>
          <w:szCs w:val="28"/>
        </w:rPr>
        <w:t xml:space="preserve"> </w:t>
      </w:r>
      <w:r w:rsidR="00173D56" w:rsidRPr="00163FB6">
        <w:rPr>
          <w:color w:val="000000" w:themeColor="text1"/>
          <w:sz w:val="28"/>
          <w:szCs w:val="28"/>
        </w:rPr>
        <w:t>МВт</w:t>
      </w:r>
      <w:r w:rsidRPr="00163FB6">
        <w:rPr>
          <w:color w:val="000000" w:themeColor="text1"/>
          <w:sz w:val="28"/>
          <w:szCs w:val="28"/>
        </w:rPr>
        <w:t xml:space="preserve">, расположенная по адресу: </w:t>
      </w:r>
      <w:r w:rsidR="001C24AC" w:rsidRPr="00163FB6">
        <w:rPr>
          <w:color w:val="000000" w:themeColor="text1"/>
          <w:sz w:val="28"/>
          <w:szCs w:val="28"/>
        </w:rPr>
        <w:t xml:space="preserve">Смоленская область, Смоленский район, с. </w:t>
      </w:r>
      <w:proofErr w:type="spellStart"/>
      <w:r w:rsidR="001C24AC" w:rsidRPr="00163FB6">
        <w:rPr>
          <w:color w:val="000000" w:themeColor="text1"/>
          <w:sz w:val="28"/>
          <w:szCs w:val="28"/>
        </w:rPr>
        <w:t>Печерск</w:t>
      </w:r>
      <w:proofErr w:type="spellEnd"/>
      <w:r w:rsidR="001C24AC" w:rsidRPr="00163FB6">
        <w:rPr>
          <w:color w:val="000000" w:themeColor="text1"/>
          <w:sz w:val="28"/>
          <w:szCs w:val="28"/>
        </w:rPr>
        <w:t>, ул. Минская, д.3-д;</w:t>
      </w:r>
    </w:p>
    <w:p w:rsidR="001C24AC" w:rsidRPr="00163FB6" w:rsidRDefault="001C24AC" w:rsidP="00556D0A">
      <w:pPr>
        <w:pStyle w:val="aa"/>
        <w:rPr>
          <w:color w:val="000000" w:themeColor="text1"/>
          <w:sz w:val="28"/>
          <w:szCs w:val="28"/>
        </w:rPr>
      </w:pPr>
      <w:r w:rsidRPr="00163FB6">
        <w:rPr>
          <w:color w:val="000000" w:themeColor="text1"/>
          <w:sz w:val="28"/>
          <w:szCs w:val="28"/>
        </w:rPr>
        <w:t>б) Тепловые сети – общей протяженностью: отопление (13,7 км), ГВС (4,7 км).</w:t>
      </w:r>
    </w:p>
    <w:p w:rsidR="00556D0A" w:rsidRPr="00556D0A" w:rsidRDefault="00556D0A" w:rsidP="00556D0A">
      <w:pPr>
        <w:pStyle w:val="aa"/>
        <w:rPr>
          <w:sz w:val="28"/>
          <w:szCs w:val="28"/>
        </w:rPr>
      </w:pPr>
      <w:r w:rsidRPr="00556D0A">
        <w:rPr>
          <w:sz w:val="28"/>
          <w:szCs w:val="28"/>
        </w:rPr>
        <w:t>7.</w:t>
      </w:r>
      <w:r w:rsidRPr="00556D0A">
        <w:rPr>
          <w:sz w:val="28"/>
          <w:szCs w:val="28"/>
        </w:rPr>
        <w:tab/>
      </w:r>
      <w:r w:rsidR="00174328" w:rsidRPr="00174328">
        <w:rPr>
          <w:sz w:val="28"/>
          <w:szCs w:val="28"/>
        </w:rPr>
        <w:t>Адрес (место нахождения) предлагаемого к созданию и (или) реконструкции объекта концессионного соглашения</w:t>
      </w:r>
      <w:r w:rsidRPr="00556D0A">
        <w:rPr>
          <w:sz w:val="28"/>
          <w:szCs w:val="28"/>
        </w:rPr>
        <w:t xml:space="preserve">: </w:t>
      </w:r>
      <w:r w:rsidRPr="00BB2975">
        <w:rPr>
          <w:b/>
          <w:sz w:val="28"/>
          <w:szCs w:val="28"/>
        </w:rPr>
        <w:t>Смоленская область, Смоленский район, Печерское сельское поселение, с. Печерск.</w:t>
      </w:r>
      <w:r w:rsidRPr="00556D0A">
        <w:rPr>
          <w:sz w:val="28"/>
          <w:szCs w:val="28"/>
        </w:rPr>
        <w:t xml:space="preserve"> Присоединенные сети теплоснабжения расположены на территории Пече</w:t>
      </w:r>
      <w:r>
        <w:rPr>
          <w:sz w:val="28"/>
          <w:szCs w:val="28"/>
        </w:rPr>
        <w:t>рского сельского поселения.</w:t>
      </w:r>
    </w:p>
    <w:p w:rsidR="002E0F8E" w:rsidRPr="00163FB6" w:rsidRDefault="00556D0A" w:rsidP="00556D0A">
      <w:pPr>
        <w:pStyle w:val="aa"/>
        <w:rPr>
          <w:color w:val="000000" w:themeColor="text1"/>
          <w:sz w:val="28"/>
          <w:szCs w:val="28"/>
        </w:rPr>
      </w:pPr>
      <w:r w:rsidRPr="00556D0A">
        <w:rPr>
          <w:sz w:val="28"/>
          <w:szCs w:val="28"/>
        </w:rPr>
        <w:t>8.</w:t>
      </w:r>
      <w:r w:rsidRPr="00556D0A">
        <w:rPr>
          <w:sz w:val="28"/>
          <w:szCs w:val="28"/>
        </w:rPr>
        <w:tab/>
      </w:r>
      <w:r w:rsidRPr="00163FB6">
        <w:rPr>
          <w:color w:val="000000" w:themeColor="text1"/>
          <w:sz w:val="28"/>
          <w:szCs w:val="28"/>
        </w:rPr>
        <w:t>Концедентом будет передан Концессионеру весь перечень Объектов Концессионного соглашения после подписания данного Концессионного соглашения.</w:t>
      </w:r>
      <w:r w:rsidR="00174328" w:rsidRPr="00163FB6">
        <w:rPr>
          <w:color w:val="000000" w:themeColor="text1"/>
          <w:sz w:val="28"/>
          <w:szCs w:val="28"/>
        </w:rPr>
        <w:t xml:space="preserve"> </w:t>
      </w:r>
      <w:r w:rsidR="005F460F" w:rsidRPr="00163FB6">
        <w:rPr>
          <w:color w:val="000000" w:themeColor="text1"/>
          <w:sz w:val="28"/>
          <w:szCs w:val="28"/>
        </w:rPr>
        <w:t xml:space="preserve"> </w:t>
      </w:r>
      <w:r w:rsidR="00174328" w:rsidRPr="00163FB6">
        <w:rPr>
          <w:color w:val="000000" w:themeColor="text1"/>
          <w:sz w:val="28"/>
          <w:szCs w:val="28"/>
        </w:rPr>
        <w:t xml:space="preserve">Срок передачи </w:t>
      </w:r>
      <w:proofErr w:type="spellStart"/>
      <w:r w:rsidR="00174328" w:rsidRPr="00163FB6">
        <w:rPr>
          <w:color w:val="000000" w:themeColor="text1"/>
          <w:sz w:val="28"/>
          <w:szCs w:val="28"/>
        </w:rPr>
        <w:t>концедентом</w:t>
      </w:r>
      <w:proofErr w:type="spellEnd"/>
      <w:r w:rsidR="00174328" w:rsidRPr="00163FB6">
        <w:rPr>
          <w:color w:val="000000" w:themeColor="text1"/>
          <w:sz w:val="28"/>
          <w:szCs w:val="28"/>
        </w:rPr>
        <w:t xml:space="preserve"> концессионеру объекта концессионного соглашения и (или) иного передаваемого </w:t>
      </w:r>
      <w:proofErr w:type="spellStart"/>
      <w:r w:rsidR="00174328" w:rsidRPr="00163FB6">
        <w:rPr>
          <w:color w:val="000000" w:themeColor="text1"/>
          <w:sz w:val="28"/>
          <w:szCs w:val="28"/>
        </w:rPr>
        <w:t>концедентом</w:t>
      </w:r>
      <w:proofErr w:type="spellEnd"/>
      <w:r w:rsidR="00174328" w:rsidRPr="00163FB6">
        <w:rPr>
          <w:color w:val="000000" w:themeColor="text1"/>
          <w:sz w:val="28"/>
          <w:szCs w:val="28"/>
        </w:rPr>
        <w:t xml:space="preserve"> </w:t>
      </w:r>
      <w:r w:rsidR="00174328" w:rsidRPr="00163FB6">
        <w:rPr>
          <w:color w:val="000000" w:themeColor="text1"/>
          <w:sz w:val="28"/>
          <w:szCs w:val="28"/>
        </w:rPr>
        <w:lastRenderedPageBreak/>
        <w:t xml:space="preserve">концессионеру по концессионному соглашению недвижимого имущества или недвижимого и движимого имущества, технологически связанных </w:t>
      </w:r>
    </w:p>
    <w:p w:rsidR="00174328" w:rsidRPr="00163FB6" w:rsidRDefault="00174328" w:rsidP="00556D0A">
      <w:pPr>
        <w:pStyle w:val="aa"/>
        <w:rPr>
          <w:color w:val="000000" w:themeColor="text1"/>
          <w:sz w:val="28"/>
          <w:szCs w:val="28"/>
        </w:rPr>
      </w:pPr>
      <w:r w:rsidRPr="00163FB6">
        <w:rPr>
          <w:color w:val="000000" w:themeColor="text1"/>
          <w:sz w:val="28"/>
          <w:szCs w:val="28"/>
        </w:rPr>
        <w:t xml:space="preserve">между собой </w:t>
      </w:r>
      <w:r w:rsidR="002E0F8E" w:rsidRPr="00163FB6">
        <w:rPr>
          <w:color w:val="000000" w:themeColor="text1"/>
          <w:sz w:val="28"/>
          <w:szCs w:val="28"/>
        </w:rPr>
        <w:t>и предназначенных</w:t>
      </w:r>
      <w:r w:rsidRPr="00163FB6">
        <w:rPr>
          <w:color w:val="000000" w:themeColor="text1"/>
          <w:sz w:val="28"/>
          <w:szCs w:val="28"/>
        </w:rPr>
        <w:t xml:space="preserve"> для осуществления деятельности, предусмотренной концессионным соглашением, - 15 лет.</w:t>
      </w:r>
    </w:p>
    <w:p w:rsidR="00556D0A" w:rsidRPr="00163FB6" w:rsidRDefault="00556D0A" w:rsidP="00556D0A">
      <w:pPr>
        <w:pStyle w:val="aa"/>
        <w:rPr>
          <w:color w:val="000000" w:themeColor="text1"/>
          <w:sz w:val="28"/>
          <w:szCs w:val="28"/>
        </w:rPr>
      </w:pPr>
      <w:r w:rsidRPr="00163FB6">
        <w:rPr>
          <w:color w:val="000000" w:themeColor="text1"/>
          <w:sz w:val="28"/>
          <w:szCs w:val="28"/>
        </w:rPr>
        <w:t>9.</w:t>
      </w:r>
      <w:r w:rsidRPr="00163FB6">
        <w:rPr>
          <w:color w:val="000000" w:themeColor="text1"/>
          <w:sz w:val="28"/>
          <w:szCs w:val="28"/>
        </w:rPr>
        <w:tab/>
      </w:r>
      <w:r w:rsidR="005F460F" w:rsidRPr="00163FB6">
        <w:rPr>
          <w:color w:val="000000" w:themeColor="text1"/>
          <w:sz w:val="28"/>
          <w:szCs w:val="28"/>
        </w:rPr>
        <w:t>П</w:t>
      </w:r>
      <w:r w:rsidR="00174328" w:rsidRPr="00163FB6">
        <w:rPr>
          <w:color w:val="000000" w:themeColor="text1"/>
          <w:sz w:val="28"/>
          <w:szCs w:val="28"/>
        </w:rPr>
        <w:t>роектная документация будет разработана концессионером в соответствии с условиями концессионного соглашения</w:t>
      </w:r>
      <w:r w:rsidRPr="00163FB6">
        <w:rPr>
          <w:color w:val="000000" w:themeColor="text1"/>
          <w:sz w:val="28"/>
          <w:szCs w:val="28"/>
        </w:rPr>
        <w:t>.</w:t>
      </w:r>
    </w:p>
    <w:p w:rsidR="0077099F" w:rsidRPr="00163FB6" w:rsidRDefault="00556D0A" w:rsidP="00556D0A">
      <w:pPr>
        <w:pStyle w:val="aa"/>
        <w:rPr>
          <w:color w:val="000000" w:themeColor="text1"/>
          <w:sz w:val="28"/>
          <w:szCs w:val="28"/>
        </w:rPr>
      </w:pPr>
      <w:r w:rsidRPr="00163FB6">
        <w:rPr>
          <w:color w:val="000000" w:themeColor="text1"/>
          <w:sz w:val="28"/>
          <w:szCs w:val="28"/>
        </w:rPr>
        <w:t>10.</w:t>
      </w:r>
      <w:r w:rsidRPr="00163FB6">
        <w:rPr>
          <w:color w:val="000000" w:themeColor="text1"/>
          <w:sz w:val="28"/>
          <w:szCs w:val="28"/>
        </w:rPr>
        <w:tab/>
      </w:r>
      <w:r w:rsidR="00174328" w:rsidRPr="00163FB6">
        <w:rPr>
          <w:color w:val="000000" w:themeColor="text1"/>
          <w:sz w:val="28"/>
          <w:szCs w:val="28"/>
        </w:rPr>
        <w:t xml:space="preserve"> </w:t>
      </w:r>
      <w:r w:rsidR="0077099F" w:rsidRPr="00163FB6">
        <w:rPr>
          <w:color w:val="000000" w:themeColor="text1"/>
          <w:sz w:val="28"/>
          <w:szCs w:val="28"/>
        </w:rPr>
        <w:t>Изменение технико-экономических характеристик объекта концессионного соглашения представлены в таблице № 1 настоящего Предложения.</w:t>
      </w:r>
    </w:p>
    <w:p w:rsidR="00AD3872" w:rsidRPr="00163FB6" w:rsidRDefault="00174328" w:rsidP="00556D0A">
      <w:pPr>
        <w:pStyle w:val="aa"/>
        <w:rPr>
          <w:color w:val="000000" w:themeColor="text1"/>
          <w:sz w:val="28"/>
          <w:szCs w:val="28"/>
        </w:rPr>
      </w:pPr>
      <w:r w:rsidRPr="00163FB6">
        <w:rPr>
          <w:color w:val="000000" w:themeColor="text1"/>
          <w:sz w:val="28"/>
          <w:szCs w:val="28"/>
        </w:rPr>
        <w:t>Технико-экономические характеристики объекта концессионного соглашения</w:t>
      </w:r>
      <w:r w:rsidR="00AD3872" w:rsidRPr="00163FB6">
        <w:rPr>
          <w:color w:val="000000" w:themeColor="text1"/>
          <w:sz w:val="28"/>
          <w:szCs w:val="28"/>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2284"/>
        <w:gridCol w:w="3426"/>
      </w:tblGrid>
      <w:tr w:rsidR="00AD3872" w:rsidRPr="005D522F" w:rsidTr="00C034D9">
        <w:trPr>
          <w:tblHeader/>
          <w:jc w:val="center"/>
        </w:trPr>
        <w:tc>
          <w:tcPr>
            <w:tcW w:w="4639" w:type="dxa"/>
            <w:vAlign w:val="center"/>
          </w:tcPr>
          <w:p w:rsidR="00AD3872" w:rsidRPr="00FB06EF" w:rsidRDefault="00AD3872" w:rsidP="00413630">
            <w:pPr>
              <w:spacing w:line="240" w:lineRule="auto"/>
              <w:jc w:val="center"/>
              <w:rPr>
                <w:rFonts w:asciiTheme="minorHAnsi" w:hAnsiTheme="minorHAnsi"/>
                <w:lang w:val="fr-FR"/>
              </w:rPr>
            </w:pPr>
            <w:proofErr w:type="spellStart"/>
            <w:r w:rsidRPr="00FB06EF">
              <w:rPr>
                <w:rFonts w:asciiTheme="minorHAnsi" w:hAnsiTheme="minorHAnsi"/>
                <w:lang w:val="fr-FR"/>
              </w:rPr>
              <w:t>Характеристика</w:t>
            </w:r>
            <w:proofErr w:type="spellEnd"/>
          </w:p>
        </w:tc>
        <w:tc>
          <w:tcPr>
            <w:tcW w:w="5710" w:type="dxa"/>
            <w:gridSpan w:val="2"/>
            <w:vAlign w:val="center"/>
          </w:tcPr>
          <w:p w:rsidR="00AD3872" w:rsidRPr="00FB06EF" w:rsidRDefault="00AD3872" w:rsidP="00413630">
            <w:pPr>
              <w:spacing w:line="240" w:lineRule="auto"/>
              <w:jc w:val="center"/>
              <w:rPr>
                <w:rFonts w:asciiTheme="minorHAnsi" w:hAnsiTheme="minorHAnsi"/>
                <w:lang w:val="fr-FR"/>
              </w:rPr>
            </w:pPr>
            <w:proofErr w:type="spellStart"/>
            <w:r w:rsidRPr="00FB06EF">
              <w:rPr>
                <w:rFonts w:asciiTheme="minorHAnsi" w:hAnsiTheme="minorHAnsi"/>
                <w:lang w:val="fr-FR"/>
              </w:rPr>
              <w:t>Показатели</w:t>
            </w:r>
            <w:proofErr w:type="spellEnd"/>
          </w:p>
        </w:tc>
      </w:tr>
      <w:tr w:rsidR="00AD3872" w:rsidRPr="005D522F" w:rsidTr="00C034D9">
        <w:trPr>
          <w:jc w:val="center"/>
        </w:trPr>
        <w:tc>
          <w:tcPr>
            <w:tcW w:w="10349" w:type="dxa"/>
            <w:gridSpan w:val="3"/>
            <w:vAlign w:val="center"/>
          </w:tcPr>
          <w:p w:rsidR="00AD3872" w:rsidRPr="00FB06EF" w:rsidRDefault="00AD3872" w:rsidP="00413630">
            <w:pPr>
              <w:spacing w:after="0" w:line="240" w:lineRule="auto"/>
              <w:jc w:val="center"/>
              <w:rPr>
                <w:rFonts w:asciiTheme="minorHAnsi" w:hAnsiTheme="minorHAnsi"/>
                <w:b/>
              </w:rPr>
            </w:pPr>
            <w:r w:rsidRPr="00FB06EF">
              <w:rPr>
                <w:rFonts w:asciiTheme="minorHAnsi" w:hAnsiTheme="minorHAnsi"/>
                <w:b/>
              </w:rPr>
              <w:t>Газовая котельная</w:t>
            </w:r>
          </w:p>
        </w:tc>
      </w:tr>
      <w:tr w:rsidR="00AD3872" w:rsidRPr="005D522F" w:rsidTr="00C034D9">
        <w:trPr>
          <w:jc w:val="center"/>
        </w:trPr>
        <w:tc>
          <w:tcPr>
            <w:tcW w:w="4639" w:type="dxa"/>
            <w:vAlign w:val="center"/>
          </w:tcPr>
          <w:p w:rsidR="00AD3872" w:rsidRPr="00FB06EF" w:rsidRDefault="00AD3872" w:rsidP="00413630">
            <w:pPr>
              <w:spacing w:after="0" w:line="240" w:lineRule="auto"/>
              <w:rPr>
                <w:rFonts w:asciiTheme="minorHAnsi" w:hAnsiTheme="minorHAnsi"/>
                <w:lang w:val="fr-FR"/>
              </w:rPr>
            </w:pPr>
            <w:proofErr w:type="spellStart"/>
            <w:r w:rsidRPr="00FB06EF">
              <w:rPr>
                <w:rFonts w:asciiTheme="minorHAnsi" w:hAnsiTheme="minorHAnsi"/>
                <w:lang w:val="fr-FR"/>
              </w:rPr>
              <w:t>Местоположение</w:t>
            </w:r>
            <w:proofErr w:type="spellEnd"/>
            <w:r w:rsidRPr="00FB06EF">
              <w:rPr>
                <w:rFonts w:asciiTheme="minorHAnsi" w:hAnsiTheme="minorHAnsi"/>
                <w:lang w:val="fr-FR"/>
              </w:rPr>
              <w:t xml:space="preserve"> </w:t>
            </w:r>
            <w:proofErr w:type="spellStart"/>
            <w:r w:rsidRPr="00FB06EF">
              <w:rPr>
                <w:rFonts w:asciiTheme="minorHAnsi" w:hAnsiTheme="minorHAnsi"/>
                <w:lang w:val="fr-FR"/>
              </w:rPr>
              <w:t>котельной</w:t>
            </w:r>
            <w:proofErr w:type="spellEnd"/>
          </w:p>
        </w:tc>
        <w:tc>
          <w:tcPr>
            <w:tcW w:w="5710" w:type="dxa"/>
            <w:gridSpan w:val="2"/>
            <w:vAlign w:val="center"/>
          </w:tcPr>
          <w:p w:rsidR="00AD3872" w:rsidRPr="00FB06EF" w:rsidRDefault="00AD3872" w:rsidP="00413630">
            <w:pPr>
              <w:spacing w:after="0" w:line="240" w:lineRule="auto"/>
              <w:rPr>
                <w:rFonts w:asciiTheme="minorHAnsi" w:hAnsiTheme="minorHAnsi"/>
              </w:rPr>
            </w:pPr>
            <w:r w:rsidRPr="00FB06EF">
              <w:rPr>
                <w:rFonts w:asciiTheme="minorHAnsi" w:hAnsiTheme="minorHAnsi"/>
              </w:rPr>
              <w:t xml:space="preserve">Смоленская область, Смоленский район, Печерское сельское поселение, с. </w:t>
            </w:r>
            <w:proofErr w:type="spellStart"/>
            <w:r w:rsidRPr="00FB06EF">
              <w:rPr>
                <w:rFonts w:asciiTheme="minorHAnsi" w:hAnsiTheme="minorHAnsi"/>
              </w:rPr>
              <w:t>Печерск</w:t>
            </w:r>
            <w:proofErr w:type="spellEnd"/>
            <w:r w:rsidRPr="00FB06EF">
              <w:rPr>
                <w:rFonts w:asciiTheme="minorHAnsi" w:hAnsiTheme="minorHAnsi"/>
              </w:rPr>
              <w:t>, ул. Минская, д. 3-д</w:t>
            </w:r>
          </w:p>
        </w:tc>
      </w:tr>
      <w:tr w:rsidR="00AD3872" w:rsidRPr="00F0422A" w:rsidTr="00C034D9">
        <w:trPr>
          <w:trHeight w:val="69"/>
          <w:jc w:val="center"/>
        </w:trPr>
        <w:tc>
          <w:tcPr>
            <w:tcW w:w="4639" w:type="dxa"/>
            <w:vAlign w:val="center"/>
          </w:tcPr>
          <w:p w:rsidR="00AD3872" w:rsidRPr="00FB06EF" w:rsidRDefault="00AD3872" w:rsidP="00413630">
            <w:pPr>
              <w:spacing w:after="0" w:line="240" w:lineRule="auto"/>
              <w:rPr>
                <w:rFonts w:asciiTheme="minorHAnsi" w:hAnsiTheme="minorHAnsi"/>
                <w:lang w:val="fr-FR"/>
              </w:rPr>
            </w:pPr>
            <w:proofErr w:type="spellStart"/>
            <w:r w:rsidRPr="00FB06EF">
              <w:rPr>
                <w:rFonts w:asciiTheme="minorHAnsi" w:hAnsiTheme="minorHAnsi"/>
                <w:lang w:val="fr-FR"/>
              </w:rPr>
              <w:t>Марка</w:t>
            </w:r>
            <w:proofErr w:type="spellEnd"/>
            <w:r w:rsidRPr="00FB06EF">
              <w:rPr>
                <w:rFonts w:asciiTheme="minorHAnsi" w:hAnsiTheme="minorHAnsi"/>
                <w:lang w:val="fr-FR"/>
              </w:rPr>
              <w:t xml:space="preserve"> </w:t>
            </w:r>
            <w:proofErr w:type="spellStart"/>
            <w:r w:rsidRPr="00FB06EF">
              <w:rPr>
                <w:rFonts w:asciiTheme="minorHAnsi" w:hAnsiTheme="minorHAnsi"/>
                <w:lang w:val="fr-FR"/>
              </w:rPr>
              <w:t>котлов</w:t>
            </w:r>
            <w:proofErr w:type="spellEnd"/>
            <w:r w:rsidRPr="00FB06EF">
              <w:rPr>
                <w:rFonts w:asciiTheme="minorHAnsi" w:hAnsiTheme="minorHAnsi"/>
                <w:lang w:val="fr-FR"/>
              </w:rPr>
              <w:t xml:space="preserve">, </w:t>
            </w:r>
            <w:proofErr w:type="spellStart"/>
            <w:r w:rsidRPr="00FB06EF">
              <w:rPr>
                <w:rFonts w:asciiTheme="minorHAnsi" w:hAnsiTheme="minorHAnsi"/>
                <w:lang w:val="fr-FR"/>
              </w:rPr>
              <w:t>количество</w:t>
            </w:r>
            <w:proofErr w:type="spellEnd"/>
          </w:p>
        </w:tc>
        <w:tc>
          <w:tcPr>
            <w:tcW w:w="2284" w:type="dxa"/>
          </w:tcPr>
          <w:p w:rsidR="00AD3872" w:rsidRPr="00FB06EF" w:rsidRDefault="00AD3872" w:rsidP="00413630">
            <w:pPr>
              <w:spacing w:after="0" w:line="240" w:lineRule="auto"/>
              <w:rPr>
                <w:rFonts w:asciiTheme="minorHAnsi" w:hAnsiTheme="minorHAnsi"/>
              </w:rPr>
            </w:pPr>
            <w:r w:rsidRPr="00FB06EF">
              <w:rPr>
                <w:rFonts w:asciiTheme="minorHAnsi" w:hAnsiTheme="minorHAnsi"/>
              </w:rPr>
              <w:t>ДКВР-6.5-1/ ЗИОСАБ-750</w:t>
            </w:r>
          </w:p>
        </w:tc>
        <w:tc>
          <w:tcPr>
            <w:tcW w:w="3426" w:type="dxa"/>
          </w:tcPr>
          <w:p w:rsidR="00AD3872" w:rsidRPr="00FB06EF" w:rsidRDefault="00AD3872" w:rsidP="00413630">
            <w:pPr>
              <w:spacing w:after="0" w:line="240" w:lineRule="auto"/>
              <w:rPr>
                <w:rFonts w:asciiTheme="minorHAnsi" w:hAnsiTheme="minorHAnsi"/>
              </w:rPr>
            </w:pPr>
            <w:r w:rsidRPr="00FB06EF">
              <w:rPr>
                <w:rFonts w:asciiTheme="minorHAnsi" w:hAnsiTheme="minorHAnsi"/>
              </w:rPr>
              <w:t>3 шт./1шт.</w:t>
            </w:r>
          </w:p>
        </w:tc>
      </w:tr>
      <w:tr w:rsidR="00AD3872" w:rsidRPr="00F0422A" w:rsidTr="00C034D9">
        <w:trPr>
          <w:jc w:val="center"/>
        </w:trPr>
        <w:tc>
          <w:tcPr>
            <w:tcW w:w="4639" w:type="dxa"/>
            <w:vAlign w:val="center"/>
          </w:tcPr>
          <w:p w:rsidR="00AD3872" w:rsidRPr="00FB06EF" w:rsidRDefault="00AD3872" w:rsidP="00413630">
            <w:pPr>
              <w:spacing w:after="0" w:line="240" w:lineRule="auto"/>
              <w:rPr>
                <w:rFonts w:asciiTheme="minorHAnsi" w:hAnsiTheme="minorHAnsi"/>
                <w:lang w:val="fr-FR"/>
              </w:rPr>
            </w:pPr>
            <w:proofErr w:type="spellStart"/>
            <w:r w:rsidRPr="00FB06EF">
              <w:rPr>
                <w:rFonts w:asciiTheme="minorHAnsi" w:hAnsiTheme="minorHAnsi"/>
                <w:lang w:val="fr-FR"/>
              </w:rPr>
              <w:t>Основной</w:t>
            </w:r>
            <w:proofErr w:type="spellEnd"/>
            <w:r w:rsidRPr="00FB06EF">
              <w:rPr>
                <w:rFonts w:asciiTheme="minorHAnsi" w:hAnsiTheme="minorHAnsi"/>
                <w:lang w:val="fr-FR"/>
              </w:rPr>
              <w:t xml:space="preserve"> </w:t>
            </w:r>
            <w:proofErr w:type="spellStart"/>
            <w:r w:rsidRPr="00FB06EF">
              <w:rPr>
                <w:rFonts w:asciiTheme="minorHAnsi" w:hAnsiTheme="minorHAnsi"/>
                <w:lang w:val="fr-FR"/>
              </w:rPr>
              <w:t>вид</w:t>
            </w:r>
            <w:proofErr w:type="spellEnd"/>
            <w:r w:rsidRPr="00FB06EF">
              <w:rPr>
                <w:rFonts w:asciiTheme="minorHAnsi" w:hAnsiTheme="minorHAnsi"/>
                <w:lang w:val="fr-FR"/>
              </w:rPr>
              <w:t xml:space="preserve"> </w:t>
            </w:r>
            <w:proofErr w:type="spellStart"/>
            <w:r w:rsidRPr="00FB06EF">
              <w:rPr>
                <w:rFonts w:asciiTheme="minorHAnsi" w:hAnsiTheme="minorHAnsi"/>
                <w:lang w:val="fr-FR"/>
              </w:rPr>
              <w:t>топлива</w:t>
            </w:r>
            <w:proofErr w:type="spellEnd"/>
          </w:p>
        </w:tc>
        <w:tc>
          <w:tcPr>
            <w:tcW w:w="5710" w:type="dxa"/>
            <w:gridSpan w:val="2"/>
            <w:vAlign w:val="center"/>
          </w:tcPr>
          <w:p w:rsidR="00AD3872" w:rsidRPr="00FB06EF" w:rsidRDefault="00AD3872" w:rsidP="00413630">
            <w:pPr>
              <w:spacing w:after="0" w:line="240" w:lineRule="auto"/>
              <w:rPr>
                <w:rFonts w:asciiTheme="minorHAnsi" w:hAnsiTheme="minorHAnsi"/>
              </w:rPr>
            </w:pPr>
            <w:r w:rsidRPr="00FB06EF">
              <w:rPr>
                <w:rFonts w:asciiTheme="minorHAnsi" w:hAnsiTheme="minorHAnsi"/>
              </w:rPr>
              <w:t>Газ</w:t>
            </w:r>
          </w:p>
        </w:tc>
      </w:tr>
      <w:tr w:rsidR="00AD3872" w:rsidRPr="00F0422A" w:rsidTr="00C034D9">
        <w:trPr>
          <w:trHeight w:val="141"/>
          <w:jc w:val="center"/>
        </w:trPr>
        <w:tc>
          <w:tcPr>
            <w:tcW w:w="4639" w:type="dxa"/>
            <w:vAlign w:val="center"/>
          </w:tcPr>
          <w:p w:rsidR="00AD3872" w:rsidRPr="00FB06EF" w:rsidRDefault="00AD3872" w:rsidP="00413630">
            <w:pPr>
              <w:spacing w:after="0" w:line="240" w:lineRule="auto"/>
              <w:rPr>
                <w:rFonts w:asciiTheme="minorHAnsi" w:hAnsiTheme="minorHAnsi"/>
                <w:lang w:val="fr-FR"/>
              </w:rPr>
            </w:pPr>
            <w:proofErr w:type="spellStart"/>
            <w:r w:rsidRPr="00FB06EF">
              <w:rPr>
                <w:rFonts w:asciiTheme="minorHAnsi" w:hAnsiTheme="minorHAnsi"/>
                <w:lang w:val="fr-FR"/>
              </w:rPr>
              <w:t>Условный</w:t>
            </w:r>
            <w:proofErr w:type="spellEnd"/>
            <w:r w:rsidRPr="00FB06EF">
              <w:rPr>
                <w:rFonts w:asciiTheme="minorHAnsi" w:hAnsiTheme="minorHAnsi"/>
                <w:lang w:val="fr-FR"/>
              </w:rPr>
              <w:t xml:space="preserve"> </w:t>
            </w:r>
            <w:proofErr w:type="spellStart"/>
            <w:r w:rsidRPr="00FB06EF">
              <w:rPr>
                <w:rFonts w:asciiTheme="minorHAnsi" w:hAnsiTheme="minorHAnsi"/>
                <w:lang w:val="fr-FR"/>
              </w:rPr>
              <w:t>расход</w:t>
            </w:r>
            <w:proofErr w:type="spellEnd"/>
            <w:r w:rsidRPr="00FB06EF">
              <w:rPr>
                <w:rFonts w:asciiTheme="minorHAnsi" w:hAnsiTheme="minorHAnsi"/>
                <w:lang w:val="fr-FR"/>
              </w:rPr>
              <w:t xml:space="preserve"> </w:t>
            </w:r>
            <w:proofErr w:type="spellStart"/>
            <w:r w:rsidRPr="00FB06EF">
              <w:rPr>
                <w:rFonts w:asciiTheme="minorHAnsi" w:hAnsiTheme="minorHAnsi"/>
                <w:lang w:val="fr-FR"/>
              </w:rPr>
              <w:t>топлива</w:t>
            </w:r>
            <w:proofErr w:type="spellEnd"/>
            <w:r w:rsidRPr="00FB06EF">
              <w:rPr>
                <w:rFonts w:asciiTheme="minorHAnsi" w:hAnsiTheme="minorHAnsi"/>
                <w:lang w:val="fr-FR"/>
              </w:rPr>
              <w:t xml:space="preserve"> </w:t>
            </w:r>
            <w:proofErr w:type="spellStart"/>
            <w:r w:rsidRPr="00FB06EF">
              <w:rPr>
                <w:rFonts w:asciiTheme="minorHAnsi" w:hAnsiTheme="minorHAnsi"/>
                <w:lang w:val="fr-FR"/>
              </w:rPr>
              <w:t>на</w:t>
            </w:r>
            <w:proofErr w:type="spellEnd"/>
            <w:r w:rsidRPr="00FB06EF">
              <w:rPr>
                <w:rFonts w:asciiTheme="minorHAnsi" w:hAnsiTheme="minorHAnsi"/>
                <w:lang w:val="fr-FR"/>
              </w:rPr>
              <w:t xml:space="preserve"> </w:t>
            </w:r>
            <w:proofErr w:type="spellStart"/>
            <w:r w:rsidRPr="00FB06EF">
              <w:rPr>
                <w:rFonts w:asciiTheme="minorHAnsi" w:hAnsiTheme="minorHAnsi"/>
                <w:lang w:val="fr-FR"/>
              </w:rPr>
              <w:t>производство</w:t>
            </w:r>
            <w:proofErr w:type="spellEnd"/>
            <w:r w:rsidRPr="00FB06EF">
              <w:rPr>
                <w:rFonts w:asciiTheme="minorHAnsi" w:hAnsiTheme="minorHAnsi"/>
                <w:lang w:val="fr-FR"/>
              </w:rPr>
              <w:t xml:space="preserve"> 1 </w:t>
            </w:r>
            <w:proofErr w:type="spellStart"/>
            <w:r w:rsidRPr="00FB06EF">
              <w:rPr>
                <w:rFonts w:asciiTheme="minorHAnsi" w:hAnsiTheme="minorHAnsi"/>
                <w:lang w:val="fr-FR"/>
              </w:rPr>
              <w:t>Гкал</w:t>
            </w:r>
            <w:proofErr w:type="spellEnd"/>
          </w:p>
        </w:tc>
        <w:tc>
          <w:tcPr>
            <w:tcW w:w="2284" w:type="dxa"/>
            <w:vAlign w:val="center"/>
          </w:tcPr>
          <w:p w:rsidR="00AD3872" w:rsidRPr="00FB06EF" w:rsidRDefault="00AD3872" w:rsidP="00413630">
            <w:pPr>
              <w:spacing w:after="0" w:line="240" w:lineRule="auto"/>
              <w:rPr>
                <w:rFonts w:asciiTheme="minorHAnsi" w:hAnsiTheme="minorHAnsi"/>
                <w:lang w:val="fr-FR"/>
              </w:rPr>
            </w:pPr>
            <w:r w:rsidRPr="00FB06EF">
              <w:rPr>
                <w:rFonts w:asciiTheme="minorHAnsi" w:hAnsiTheme="minorHAnsi"/>
              </w:rPr>
              <w:t>КВТС-1</w:t>
            </w:r>
          </w:p>
        </w:tc>
        <w:tc>
          <w:tcPr>
            <w:tcW w:w="3426" w:type="dxa"/>
            <w:vAlign w:val="center"/>
          </w:tcPr>
          <w:p w:rsidR="00AD3872" w:rsidRPr="00FB06EF" w:rsidRDefault="00AD3872" w:rsidP="00413630">
            <w:pPr>
              <w:spacing w:after="0" w:line="240" w:lineRule="auto"/>
              <w:rPr>
                <w:rFonts w:asciiTheme="minorHAnsi" w:hAnsiTheme="minorHAnsi"/>
              </w:rPr>
            </w:pPr>
            <w:r w:rsidRPr="00FB06EF">
              <w:rPr>
                <w:rFonts w:asciiTheme="minorHAnsi" w:hAnsiTheme="minorHAnsi"/>
              </w:rPr>
              <w:t>0.</w:t>
            </w:r>
            <w:r w:rsidRPr="00FB06EF">
              <w:rPr>
                <w:rFonts w:asciiTheme="minorHAnsi" w:hAnsiTheme="minorHAnsi"/>
                <w:lang w:val="en-US"/>
              </w:rPr>
              <w:t>2</w:t>
            </w:r>
            <w:r w:rsidRPr="00FB06EF">
              <w:rPr>
                <w:rFonts w:asciiTheme="minorHAnsi" w:hAnsiTheme="minorHAnsi"/>
              </w:rPr>
              <w:t xml:space="preserve">05 </w:t>
            </w:r>
            <w:proofErr w:type="spellStart"/>
            <w:r w:rsidRPr="00FB06EF">
              <w:rPr>
                <w:rFonts w:asciiTheme="minorHAnsi" w:hAnsiTheme="minorHAnsi"/>
              </w:rPr>
              <w:t>т.у.т</w:t>
            </w:r>
            <w:proofErr w:type="spellEnd"/>
            <w:r w:rsidRPr="00FB06EF">
              <w:rPr>
                <w:rFonts w:asciiTheme="minorHAnsi" w:hAnsiTheme="minorHAnsi"/>
              </w:rPr>
              <w:t>.</w:t>
            </w:r>
          </w:p>
        </w:tc>
      </w:tr>
      <w:tr w:rsidR="00AD3872" w:rsidRPr="00CC4CF9" w:rsidTr="00C034D9">
        <w:trPr>
          <w:jc w:val="center"/>
        </w:trPr>
        <w:tc>
          <w:tcPr>
            <w:tcW w:w="4639" w:type="dxa"/>
            <w:vAlign w:val="center"/>
          </w:tcPr>
          <w:p w:rsidR="00AD3872" w:rsidRPr="00FB06EF" w:rsidRDefault="00AD3872" w:rsidP="00413630">
            <w:pPr>
              <w:spacing w:after="0" w:line="240" w:lineRule="auto"/>
              <w:rPr>
                <w:rFonts w:asciiTheme="minorHAnsi" w:hAnsiTheme="minorHAnsi"/>
                <w:lang w:val="fr-FR"/>
              </w:rPr>
            </w:pPr>
            <w:proofErr w:type="spellStart"/>
            <w:r w:rsidRPr="00FB06EF">
              <w:rPr>
                <w:rFonts w:asciiTheme="minorHAnsi" w:hAnsiTheme="minorHAnsi"/>
                <w:lang w:val="fr-FR"/>
              </w:rPr>
              <w:t>Присоединенная</w:t>
            </w:r>
            <w:proofErr w:type="spellEnd"/>
            <w:r w:rsidRPr="00FB06EF">
              <w:rPr>
                <w:rFonts w:asciiTheme="minorHAnsi" w:hAnsiTheme="minorHAnsi"/>
                <w:lang w:val="fr-FR"/>
              </w:rPr>
              <w:t xml:space="preserve"> </w:t>
            </w:r>
            <w:proofErr w:type="spellStart"/>
            <w:r w:rsidRPr="00FB06EF">
              <w:rPr>
                <w:rFonts w:asciiTheme="minorHAnsi" w:hAnsiTheme="minorHAnsi"/>
                <w:lang w:val="fr-FR"/>
              </w:rPr>
              <w:t>максимальная</w:t>
            </w:r>
            <w:proofErr w:type="spellEnd"/>
            <w:r w:rsidRPr="00FB06EF">
              <w:rPr>
                <w:rFonts w:asciiTheme="minorHAnsi" w:hAnsiTheme="minorHAnsi"/>
                <w:lang w:val="fr-FR"/>
              </w:rPr>
              <w:t xml:space="preserve"> </w:t>
            </w:r>
            <w:proofErr w:type="spellStart"/>
            <w:r w:rsidRPr="00FB06EF">
              <w:rPr>
                <w:rFonts w:asciiTheme="minorHAnsi" w:hAnsiTheme="minorHAnsi"/>
                <w:lang w:val="fr-FR"/>
              </w:rPr>
              <w:t>тепловая</w:t>
            </w:r>
            <w:proofErr w:type="spellEnd"/>
            <w:r w:rsidRPr="00FB06EF">
              <w:rPr>
                <w:rFonts w:asciiTheme="minorHAnsi" w:hAnsiTheme="minorHAnsi"/>
                <w:lang w:val="fr-FR"/>
              </w:rPr>
              <w:t xml:space="preserve"> </w:t>
            </w:r>
            <w:proofErr w:type="spellStart"/>
            <w:r w:rsidRPr="00FB06EF">
              <w:rPr>
                <w:rFonts w:asciiTheme="minorHAnsi" w:hAnsiTheme="minorHAnsi"/>
                <w:lang w:val="fr-FR"/>
              </w:rPr>
              <w:t>нагрузка</w:t>
            </w:r>
            <w:proofErr w:type="spellEnd"/>
          </w:p>
        </w:tc>
        <w:tc>
          <w:tcPr>
            <w:tcW w:w="5710" w:type="dxa"/>
            <w:gridSpan w:val="2"/>
            <w:vAlign w:val="center"/>
          </w:tcPr>
          <w:p w:rsidR="00AD3872" w:rsidRPr="00FB06EF" w:rsidRDefault="00AD3872" w:rsidP="00413630">
            <w:pPr>
              <w:spacing w:after="0" w:line="240" w:lineRule="auto"/>
              <w:jc w:val="center"/>
              <w:rPr>
                <w:rFonts w:asciiTheme="minorHAnsi" w:hAnsiTheme="minorHAnsi"/>
                <w:lang w:val="fr-FR"/>
              </w:rPr>
            </w:pPr>
            <w:r w:rsidRPr="00FB06EF">
              <w:rPr>
                <w:rFonts w:asciiTheme="minorHAnsi" w:hAnsiTheme="minorHAnsi"/>
                <w:lang w:val="en-US"/>
              </w:rPr>
              <w:t>18 201</w:t>
            </w:r>
            <w:r w:rsidRPr="00FB06EF">
              <w:rPr>
                <w:rFonts w:asciiTheme="minorHAnsi" w:hAnsiTheme="minorHAnsi"/>
                <w:lang w:val="fr-FR"/>
              </w:rPr>
              <w:t xml:space="preserve"> </w:t>
            </w:r>
            <w:proofErr w:type="spellStart"/>
            <w:r w:rsidRPr="00FB06EF">
              <w:rPr>
                <w:rFonts w:asciiTheme="minorHAnsi" w:hAnsiTheme="minorHAnsi"/>
                <w:lang w:val="fr-FR"/>
              </w:rPr>
              <w:t>Гкал</w:t>
            </w:r>
            <w:proofErr w:type="spellEnd"/>
            <w:r w:rsidRPr="00FB06EF">
              <w:rPr>
                <w:rFonts w:asciiTheme="minorHAnsi" w:hAnsiTheme="minorHAnsi"/>
                <w:lang w:val="fr-FR"/>
              </w:rPr>
              <w:t>/</w:t>
            </w:r>
            <w:proofErr w:type="spellStart"/>
            <w:r w:rsidRPr="00FB06EF">
              <w:rPr>
                <w:rFonts w:asciiTheme="minorHAnsi" w:hAnsiTheme="minorHAnsi"/>
                <w:lang w:val="fr-FR"/>
              </w:rPr>
              <w:t>год</w:t>
            </w:r>
            <w:proofErr w:type="spellEnd"/>
          </w:p>
        </w:tc>
      </w:tr>
      <w:tr w:rsidR="0093100C" w:rsidRPr="00CC4CF9" w:rsidTr="00C034D9">
        <w:trPr>
          <w:jc w:val="center"/>
        </w:trPr>
        <w:tc>
          <w:tcPr>
            <w:tcW w:w="4639" w:type="dxa"/>
            <w:vAlign w:val="center"/>
          </w:tcPr>
          <w:p w:rsidR="0093100C" w:rsidRPr="00FB06EF" w:rsidRDefault="00413630" w:rsidP="00413630">
            <w:pPr>
              <w:spacing w:after="0" w:line="240" w:lineRule="auto"/>
              <w:rPr>
                <w:rFonts w:asciiTheme="minorHAnsi" w:hAnsiTheme="minorHAnsi"/>
              </w:rPr>
            </w:pPr>
            <w:r>
              <w:rPr>
                <w:rFonts w:asciiTheme="minorHAnsi" w:hAnsiTheme="minorHAnsi"/>
              </w:rPr>
              <w:t>Установленная мощность</w:t>
            </w:r>
          </w:p>
        </w:tc>
        <w:tc>
          <w:tcPr>
            <w:tcW w:w="5710" w:type="dxa"/>
            <w:gridSpan w:val="2"/>
            <w:vAlign w:val="center"/>
          </w:tcPr>
          <w:p w:rsidR="0093100C" w:rsidRPr="00FB06EF" w:rsidRDefault="00413630" w:rsidP="00413630">
            <w:pPr>
              <w:spacing w:after="0" w:line="240" w:lineRule="auto"/>
              <w:jc w:val="center"/>
              <w:rPr>
                <w:rFonts w:asciiTheme="minorHAnsi" w:hAnsiTheme="minorHAnsi"/>
              </w:rPr>
            </w:pPr>
            <w:r>
              <w:rPr>
                <w:rFonts w:asciiTheme="minorHAnsi" w:hAnsiTheme="minorHAnsi"/>
              </w:rPr>
              <w:t>22,5 МВт</w:t>
            </w:r>
          </w:p>
        </w:tc>
      </w:tr>
      <w:tr w:rsidR="00413630" w:rsidRPr="00CC4CF9" w:rsidTr="00C034D9">
        <w:trPr>
          <w:jc w:val="center"/>
        </w:trPr>
        <w:tc>
          <w:tcPr>
            <w:tcW w:w="4639" w:type="dxa"/>
            <w:vAlign w:val="center"/>
          </w:tcPr>
          <w:p w:rsidR="00413630" w:rsidRPr="00FB06EF" w:rsidRDefault="00413630" w:rsidP="00413630">
            <w:pPr>
              <w:spacing w:after="0" w:line="240" w:lineRule="auto"/>
              <w:rPr>
                <w:rFonts w:asciiTheme="minorHAnsi" w:hAnsiTheme="minorHAnsi"/>
              </w:rPr>
            </w:pPr>
            <w:r w:rsidRPr="00FB06EF">
              <w:rPr>
                <w:rFonts w:asciiTheme="minorHAnsi" w:hAnsiTheme="minorHAnsi"/>
              </w:rPr>
              <w:t>Тариф для населения</w:t>
            </w:r>
          </w:p>
        </w:tc>
        <w:tc>
          <w:tcPr>
            <w:tcW w:w="5710" w:type="dxa"/>
            <w:gridSpan w:val="2"/>
            <w:vAlign w:val="center"/>
          </w:tcPr>
          <w:p w:rsidR="00413630" w:rsidRPr="00FB06EF" w:rsidRDefault="00163FB6" w:rsidP="00413630">
            <w:pPr>
              <w:spacing w:after="0" w:line="240" w:lineRule="auto"/>
              <w:jc w:val="center"/>
              <w:rPr>
                <w:rFonts w:asciiTheme="minorHAnsi" w:hAnsiTheme="minorHAnsi"/>
              </w:rPr>
            </w:pPr>
            <w:r>
              <w:rPr>
                <w:rFonts w:asciiTheme="minorHAnsi" w:hAnsiTheme="minorHAnsi"/>
              </w:rPr>
              <w:t>1836,44 р</w:t>
            </w:r>
            <w:r w:rsidR="00413630" w:rsidRPr="00FB06EF">
              <w:rPr>
                <w:rFonts w:asciiTheme="minorHAnsi" w:hAnsiTheme="minorHAnsi"/>
              </w:rPr>
              <w:t>уб./Гкал без НДС</w:t>
            </w:r>
          </w:p>
        </w:tc>
      </w:tr>
    </w:tbl>
    <w:p w:rsidR="0093100C" w:rsidRDefault="0093100C" w:rsidP="00556D0A">
      <w:pPr>
        <w:pStyle w:val="aa"/>
        <w:rPr>
          <w:sz w:val="28"/>
          <w:szCs w:val="28"/>
        </w:rPr>
      </w:pPr>
    </w:p>
    <w:p w:rsidR="00556D0A" w:rsidRPr="00556D0A" w:rsidRDefault="00556D0A" w:rsidP="00556D0A">
      <w:pPr>
        <w:pStyle w:val="aa"/>
        <w:rPr>
          <w:sz w:val="28"/>
          <w:szCs w:val="28"/>
        </w:rPr>
      </w:pPr>
      <w:r w:rsidRPr="00556D0A">
        <w:rPr>
          <w:sz w:val="28"/>
          <w:szCs w:val="28"/>
        </w:rPr>
        <w:t>11.</w:t>
      </w:r>
      <w:r w:rsidRPr="00556D0A">
        <w:rPr>
          <w:sz w:val="28"/>
          <w:szCs w:val="28"/>
        </w:rPr>
        <w:tab/>
      </w:r>
      <w:r w:rsidRPr="00163FB6">
        <w:rPr>
          <w:color w:val="000000" w:themeColor="text1"/>
          <w:sz w:val="28"/>
          <w:szCs w:val="28"/>
        </w:rPr>
        <w:t>Целью работ в рамках</w:t>
      </w:r>
      <w:r w:rsidR="00174328" w:rsidRPr="00163FB6">
        <w:rPr>
          <w:color w:val="000000" w:themeColor="text1"/>
          <w:sz w:val="28"/>
          <w:szCs w:val="28"/>
        </w:rPr>
        <w:t xml:space="preserve"> предлагаемого к реализации проекта</w:t>
      </w:r>
      <w:r w:rsidRPr="00163FB6">
        <w:rPr>
          <w:color w:val="000000" w:themeColor="text1"/>
          <w:sz w:val="28"/>
          <w:szCs w:val="28"/>
        </w:rPr>
        <w:t xml:space="preserve"> </w:t>
      </w:r>
      <w:r w:rsidR="00174328" w:rsidRPr="00163FB6">
        <w:rPr>
          <w:color w:val="000000" w:themeColor="text1"/>
          <w:sz w:val="28"/>
          <w:szCs w:val="28"/>
        </w:rPr>
        <w:t>к</w:t>
      </w:r>
      <w:r w:rsidRPr="00163FB6">
        <w:rPr>
          <w:color w:val="000000" w:themeColor="text1"/>
          <w:sz w:val="28"/>
          <w:szCs w:val="28"/>
        </w:rPr>
        <w:t xml:space="preserve">онцессионного соглашения является реконструкция источников теплоснабжения на территории с. </w:t>
      </w:r>
      <w:proofErr w:type="spellStart"/>
      <w:r w:rsidRPr="00163FB6">
        <w:rPr>
          <w:color w:val="000000" w:themeColor="text1"/>
          <w:sz w:val="28"/>
          <w:szCs w:val="28"/>
        </w:rPr>
        <w:t>Печерск</w:t>
      </w:r>
      <w:proofErr w:type="spellEnd"/>
      <w:r w:rsidRPr="00163FB6">
        <w:rPr>
          <w:color w:val="000000" w:themeColor="text1"/>
          <w:sz w:val="28"/>
          <w:szCs w:val="28"/>
        </w:rPr>
        <w:t xml:space="preserve"> Смоленского района</w:t>
      </w:r>
      <w:r w:rsidR="00174328" w:rsidRPr="00163FB6">
        <w:rPr>
          <w:color w:val="000000" w:themeColor="text1"/>
          <w:sz w:val="28"/>
          <w:szCs w:val="28"/>
        </w:rPr>
        <w:t xml:space="preserve"> Смоленской области</w:t>
      </w:r>
      <w:r w:rsidRPr="00163FB6">
        <w:rPr>
          <w:color w:val="000000" w:themeColor="text1"/>
          <w:sz w:val="28"/>
          <w:szCs w:val="28"/>
        </w:rPr>
        <w:t xml:space="preserve"> с целью </w:t>
      </w:r>
      <w:r w:rsidRPr="00556D0A">
        <w:rPr>
          <w:sz w:val="28"/>
          <w:szCs w:val="28"/>
        </w:rPr>
        <w:t>обеспечения потребителей тепловой энергией.</w:t>
      </w:r>
    </w:p>
    <w:p w:rsidR="00556D0A" w:rsidRPr="00556D0A" w:rsidRDefault="00556D0A" w:rsidP="00556D0A">
      <w:pPr>
        <w:pStyle w:val="aa"/>
        <w:rPr>
          <w:sz w:val="28"/>
          <w:szCs w:val="28"/>
        </w:rPr>
      </w:pPr>
      <w:r w:rsidRPr="00556D0A">
        <w:rPr>
          <w:sz w:val="28"/>
          <w:szCs w:val="28"/>
        </w:rPr>
        <w:t>В соответствии с поставленной целью в ходе оказания услуг будут решены следующие основные задачи:</w:t>
      </w:r>
    </w:p>
    <w:p w:rsidR="00556D0A" w:rsidRPr="00556D0A" w:rsidRDefault="00556D0A" w:rsidP="00556D0A">
      <w:pPr>
        <w:pStyle w:val="aa"/>
        <w:numPr>
          <w:ilvl w:val="0"/>
          <w:numId w:val="1"/>
        </w:numPr>
        <w:rPr>
          <w:sz w:val="28"/>
          <w:szCs w:val="28"/>
        </w:rPr>
      </w:pPr>
      <w:r w:rsidRPr="00556D0A">
        <w:rPr>
          <w:sz w:val="28"/>
          <w:szCs w:val="28"/>
        </w:rPr>
        <w:t>Реконструкция газовой котельной;</w:t>
      </w:r>
    </w:p>
    <w:p w:rsidR="00556D0A" w:rsidRDefault="00556D0A" w:rsidP="00556D0A">
      <w:pPr>
        <w:pStyle w:val="aa"/>
        <w:numPr>
          <w:ilvl w:val="0"/>
          <w:numId w:val="1"/>
        </w:numPr>
        <w:rPr>
          <w:sz w:val="28"/>
          <w:szCs w:val="28"/>
        </w:rPr>
      </w:pPr>
      <w:r w:rsidRPr="00556D0A">
        <w:rPr>
          <w:sz w:val="28"/>
          <w:szCs w:val="28"/>
        </w:rPr>
        <w:t>Оптимизация эффективности и безопасности работы котлоагрегатов котельной, чья подключенная часовая тепловая нагрузка потребителей составляет менее 50% от установленной мощности оборудования;</w:t>
      </w:r>
    </w:p>
    <w:p w:rsidR="00556D0A" w:rsidRPr="00556D0A" w:rsidRDefault="00556D0A" w:rsidP="00556D0A">
      <w:pPr>
        <w:pStyle w:val="aa"/>
        <w:numPr>
          <w:ilvl w:val="0"/>
          <w:numId w:val="1"/>
        </w:numPr>
        <w:rPr>
          <w:sz w:val="28"/>
          <w:szCs w:val="28"/>
        </w:rPr>
      </w:pPr>
      <w:r>
        <w:rPr>
          <w:sz w:val="28"/>
          <w:szCs w:val="28"/>
        </w:rPr>
        <w:t>Ремонт тепловых сетей и оборудования центральных тепловых пунктов.</w:t>
      </w:r>
    </w:p>
    <w:p w:rsidR="00174328" w:rsidRPr="00163FB6" w:rsidRDefault="00556D0A" w:rsidP="00556D0A">
      <w:pPr>
        <w:pStyle w:val="aa"/>
        <w:rPr>
          <w:color w:val="000000" w:themeColor="text1"/>
          <w:sz w:val="28"/>
          <w:szCs w:val="28"/>
        </w:rPr>
      </w:pPr>
      <w:r w:rsidRPr="00556D0A">
        <w:rPr>
          <w:sz w:val="28"/>
          <w:szCs w:val="28"/>
        </w:rPr>
        <w:t>1</w:t>
      </w:r>
      <w:r w:rsidR="00174328">
        <w:rPr>
          <w:sz w:val="28"/>
          <w:szCs w:val="28"/>
        </w:rPr>
        <w:t>2</w:t>
      </w:r>
      <w:r w:rsidRPr="00556D0A">
        <w:rPr>
          <w:sz w:val="28"/>
          <w:szCs w:val="28"/>
        </w:rPr>
        <w:t>.</w:t>
      </w:r>
      <w:r w:rsidRPr="00556D0A">
        <w:rPr>
          <w:sz w:val="28"/>
          <w:szCs w:val="28"/>
        </w:rPr>
        <w:tab/>
      </w:r>
      <w:r w:rsidR="00282C4C" w:rsidRPr="00163FB6">
        <w:rPr>
          <w:color w:val="000000" w:themeColor="text1"/>
          <w:sz w:val="28"/>
          <w:szCs w:val="28"/>
        </w:rPr>
        <w:t>Предельная с</w:t>
      </w:r>
      <w:r w:rsidR="00174328" w:rsidRPr="00163FB6">
        <w:rPr>
          <w:color w:val="000000" w:themeColor="text1"/>
          <w:sz w:val="28"/>
          <w:szCs w:val="28"/>
        </w:rPr>
        <w:t xml:space="preserve">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w:t>
      </w:r>
      <w:r w:rsidR="00174328" w:rsidRPr="00163FB6">
        <w:rPr>
          <w:color w:val="000000" w:themeColor="text1"/>
          <w:sz w:val="28"/>
          <w:szCs w:val="28"/>
        </w:rPr>
        <w:lastRenderedPageBreak/>
        <w:t>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r w:rsidR="002E0F8E" w:rsidRPr="00163FB6">
        <w:rPr>
          <w:color w:val="000000" w:themeColor="text1"/>
        </w:rPr>
        <w:t xml:space="preserve"> </w:t>
      </w:r>
      <w:r w:rsidR="002E0F8E" w:rsidRPr="00163FB6">
        <w:rPr>
          <w:color w:val="000000" w:themeColor="text1"/>
          <w:sz w:val="28"/>
          <w:szCs w:val="28"/>
        </w:rPr>
        <w:t>представлена в таблице № 2 настоящего Предложения</w:t>
      </w:r>
    </w:p>
    <w:p w:rsidR="001C24AC" w:rsidRPr="00163FB6" w:rsidRDefault="001C24AC" w:rsidP="005E72E3">
      <w:pPr>
        <w:pStyle w:val="aa"/>
        <w:jc w:val="right"/>
        <w:rPr>
          <w:color w:val="000000" w:themeColor="text1"/>
          <w:sz w:val="28"/>
          <w:szCs w:val="28"/>
        </w:rPr>
      </w:pPr>
    </w:p>
    <w:p w:rsidR="00E66F19" w:rsidRDefault="00E66F19" w:rsidP="005E72E3">
      <w:pPr>
        <w:pStyle w:val="aa"/>
        <w:jc w:val="right"/>
        <w:rPr>
          <w:sz w:val="28"/>
          <w:szCs w:val="28"/>
        </w:rPr>
      </w:pPr>
    </w:p>
    <w:p w:rsidR="00174328" w:rsidRDefault="00556D0A" w:rsidP="005E72E3">
      <w:pPr>
        <w:pStyle w:val="aa"/>
        <w:jc w:val="right"/>
        <w:rPr>
          <w:sz w:val="28"/>
          <w:szCs w:val="28"/>
        </w:rPr>
      </w:pPr>
      <w:r w:rsidRPr="00556D0A">
        <w:rPr>
          <w:sz w:val="28"/>
          <w:szCs w:val="28"/>
        </w:rPr>
        <w:t xml:space="preserve"> </w:t>
      </w:r>
    </w:p>
    <w:p w:rsidR="00BB2975" w:rsidRDefault="005E72E3" w:rsidP="005E72E3">
      <w:pPr>
        <w:pStyle w:val="aa"/>
        <w:jc w:val="right"/>
        <w:rPr>
          <w:sz w:val="28"/>
          <w:szCs w:val="28"/>
        </w:rPr>
      </w:pPr>
      <w:r>
        <w:rPr>
          <w:sz w:val="28"/>
          <w:szCs w:val="28"/>
        </w:rPr>
        <w:t>Таблица №1. Состав мероприятий по Концессионному соглашению</w:t>
      </w:r>
    </w:p>
    <w:tbl>
      <w:tblPr>
        <w:tblStyle w:val="ab"/>
        <w:tblW w:w="10353" w:type="dxa"/>
        <w:tblInd w:w="-856" w:type="dxa"/>
        <w:tblLook w:val="04A0" w:firstRow="1" w:lastRow="0" w:firstColumn="1" w:lastColumn="0" w:noHBand="0" w:noVBand="1"/>
      </w:tblPr>
      <w:tblGrid>
        <w:gridCol w:w="4112"/>
        <w:gridCol w:w="3115"/>
        <w:gridCol w:w="3115"/>
        <w:gridCol w:w="11"/>
      </w:tblGrid>
      <w:tr w:rsidR="00E66F19" w:rsidTr="00C7323D">
        <w:tc>
          <w:tcPr>
            <w:tcW w:w="10353" w:type="dxa"/>
            <w:gridSpan w:val="4"/>
          </w:tcPr>
          <w:p w:rsidR="00E66F19" w:rsidRDefault="00E66F19" w:rsidP="00C7323D">
            <w:pPr>
              <w:pStyle w:val="aa"/>
              <w:rPr>
                <w:sz w:val="28"/>
                <w:szCs w:val="28"/>
              </w:rPr>
            </w:pPr>
            <w:r>
              <w:rPr>
                <w:sz w:val="28"/>
                <w:szCs w:val="28"/>
              </w:rPr>
              <w:t xml:space="preserve">Газовая котельная по адресу: Смоленская область, Смоленский район, с. </w:t>
            </w:r>
            <w:proofErr w:type="spellStart"/>
            <w:r>
              <w:rPr>
                <w:sz w:val="28"/>
                <w:szCs w:val="28"/>
              </w:rPr>
              <w:t>Печерск</w:t>
            </w:r>
            <w:proofErr w:type="spellEnd"/>
            <w:r>
              <w:rPr>
                <w:sz w:val="28"/>
                <w:szCs w:val="28"/>
              </w:rPr>
              <w:t>, ул. Минская, д.3-д</w:t>
            </w:r>
          </w:p>
        </w:tc>
      </w:tr>
      <w:tr w:rsidR="00E66F19" w:rsidTr="00C7323D">
        <w:trPr>
          <w:gridAfter w:val="1"/>
          <w:wAfter w:w="11" w:type="dxa"/>
        </w:trPr>
        <w:tc>
          <w:tcPr>
            <w:tcW w:w="4112" w:type="dxa"/>
          </w:tcPr>
          <w:p w:rsidR="00E66F19" w:rsidRDefault="00E66F19" w:rsidP="00C7323D">
            <w:pPr>
              <w:pStyle w:val="aa"/>
              <w:jc w:val="center"/>
              <w:rPr>
                <w:sz w:val="28"/>
                <w:szCs w:val="28"/>
              </w:rPr>
            </w:pPr>
            <w:bookmarkStart w:id="0" w:name="_GoBack"/>
            <w:r>
              <w:rPr>
                <w:sz w:val="28"/>
                <w:szCs w:val="28"/>
              </w:rPr>
              <w:t>Состав работ мероприятия</w:t>
            </w:r>
          </w:p>
        </w:tc>
        <w:tc>
          <w:tcPr>
            <w:tcW w:w="3115" w:type="dxa"/>
          </w:tcPr>
          <w:p w:rsidR="00E66F19" w:rsidRDefault="00E66F19" w:rsidP="00C7323D">
            <w:pPr>
              <w:pStyle w:val="aa"/>
              <w:jc w:val="center"/>
              <w:rPr>
                <w:sz w:val="28"/>
                <w:szCs w:val="28"/>
              </w:rPr>
            </w:pPr>
            <w:r w:rsidRPr="00BB2975">
              <w:rPr>
                <w:sz w:val="28"/>
                <w:szCs w:val="28"/>
              </w:rPr>
              <w:t>Значение показателей, характеризующих эффект работ до проведения мероприятия</w:t>
            </w:r>
          </w:p>
        </w:tc>
        <w:tc>
          <w:tcPr>
            <w:tcW w:w="3115" w:type="dxa"/>
          </w:tcPr>
          <w:p w:rsidR="00E66F19" w:rsidRDefault="00E66F19" w:rsidP="00C7323D">
            <w:pPr>
              <w:pStyle w:val="aa"/>
              <w:jc w:val="center"/>
              <w:rPr>
                <w:sz w:val="28"/>
                <w:szCs w:val="28"/>
              </w:rPr>
            </w:pPr>
            <w:r w:rsidRPr="00BB2975">
              <w:rPr>
                <w:sz w:val="28"/>
                <w:szCs w:val="28"/>
              </w:rPr>
              <w:t>Значение показателей, характеризующих эффект работ после проведения мероприятия</w:t>
            </w:r>
          </w:p>
        </w:tc>
      </w:tr>
      <w:bookmarkEnd w:id="0"/>
      <w:tr w:rsidR="00E66F19" w:rsidTr="00C7323D">
        <w:trPr>
          <w:gridAfter w:val="1"/>
          <w:wAfter w:w="11" w:type="dxa"/>
        </w:trPr>
        <w:tc>
          <w:tcPr>
            <w:tcW w:w="4112" w:type="dxa"/>
          </w:tcPr>
          <w:p w:rsidR="00E66F19" w:rsidRDefault="00E66F19" w:rsidP="00C7323D">
            <w:pPr>
              <w:pStyle w:val="aa"/>
              <w:rPr>
                <w:sz w:val="28"/>
                <w:szCs w:val="28"/>
              </w:rPr>
            </w:pPr>
            <w:r>
              <w:rPr>
                <w:sz w:val="28"/>
                <w:szCs w:val="28"/>
              </w:rPr>
              <w:t>Замена сетевого насоса</w:t>
            </w:r>
          </w:p>
        </w:tc>
        <w:tc>
          <w:tcPr>
            <w:tcW w:w="3115" w:type="dxa"/>
            <w:vMerge w:val="restart"/>
          </w:tcPr>
          <w:p w:rsidR="00E66F19" w:rsidRPr="00317C50" w:rsidRDefault="00E66F19" w:rsidP="00C7323D">
            <w:pPr>
              <w:pStyle w:val="aa"/>
              <w:rPr>
                <w:sz w:val="28"/>
                <w:szCs w:val="28"/>
              </w:rPr>
            </w:pPr>
            <w:r w:rsidRPr="00317C50">
              <w:rPr>
                <w:sz w:val="28"/>
                <w:szCs w:val="28"/>
              </w:rPr>
              <w:t>КПД котельного оборудования: 63%</w:t>
            </w:r>
          </w:p>
          <w:p w:rsidR="00E66F19" w:rsidRPr="00317C50" w:rsidRDefault="00E66F19" w:rsidP="00C7323D">
            <w:pPr>
              <w:pStyle w:val="aa"/>
              <w:rPr>
                <w:sz w:val="28"/>
                <w:szCs w:val="28"/>
              </w:rPr>
            </w:pPr>
            <w:r>
              <w:rPr>
                <w:sz w:val="28"/>
                <w:szCs w:val="28"/>
              </w:rPr>
              <w:t>Удельный рас</w:t>
            </w:r>
            <w:r w:rsidRPr="00317C50">
              <w:rPr>
                <w:sz w:val="28"/>
                <w:szCs w:val="28"/>
              </w:rPr>
              <w:t>ход топлив</w:t>
            </w:r>
            <w:r>
              <w:rPr>
                <w:sz w:val="28"/>
                <w:szCs w:val="28"/>
              </w:rPr>
              <w:t>а на производство тепловой энер</w:t>
            </w:r>
            <w:r w:rsidRPr="00317C50">
              <w:rPr>
                <w:sz w:val="28"/>
                <w:szCs w:val="28"/>
              </w:rPr>
              <w:t xml:space="preserve">гии: </w:t>
            </w:r>
            <w:r>
              <w:rPr>
                <w:sz w:val="28"/>
                <w:szCs w:val="28"/>
              </w:rPr>
              <w:t>205</w:t>
            </w:r>
            <w:r w:rsidRPr="00317C50">
              <w:rPr>
                <w:sz w:val="28"/>
                <w:szCs w:val="28"/>
              </w:rPr>
              <w:t xml:space="preserve"> кг/Гкал</w:t>
            </w:r>
          </w:p>
          <w:p w:rsidR="00E66F19" w:rsidRDefault="00E66F19" w:rsidP="00C7323D">
            <w:pPr>
              <w:pStyle w:val="aa"/>
              <w:rPr>
                <w:sz w:val="28"/>
                <w:szCs w:val="28"/>
              </w:rPr>
            </w:pPr>
            <w:r>
              <w:rPr>
                <w:sz w:val="28"/>
                <w:szCs w:val="28"/>
              </w:rPr>
              <w:t>Износ котельного оборудова</w:t>
            </w:r>
            <w:r w:rsidRPr="00317C50">
              <w:rPr>
                <w:sz w:val="28"/>
                <w:szCs w:val="28"/>
              </w:rPr>
              <w:t>ния: 90%</w:t>
            </w:r>
          </w:p>
          <w:p w:rsidR="00E66F19" w:rsidRDefault="00E66F19" w:rsidP="00C7323D">
            <w:pPr>
              <w:pStyle w:val="aa"/>
              <w:rPr>
                <w:sz w:val="28"/>
                <w:szCs w:val="28"/>
              </w:rPr>
            </w:pPr>
            <w:r>
              <w:rPr>
                <w:sz w:val="28"/>
                <w:szCs w:val="28"/>
              </w:rPr>
              <w:t>Износ тепловых сетей: 90%</w:t>
            </w:r>
          </w:p>
          <w:p w:rsidR="00E66F19" w:rsidRDefault="00E66F19" w:rsidP="00C7323D">
            <w:pPr>
              <w:pStyle w:val="aa"/>
              <w:rPr>
                <w:sz w:val="28"/>
                <w:szCs w:val="28"/>
              </w:rPr>
            </w:pPr>
            <w:r>
              <w:rPr>
                <w:sz w:val="28"/>
                <w:szCs w:val="28"/>
              </w:rPr>
              <w:t>Износ вспомогательного оборудования: 75%</w:t>
            </w:r>
          </w:p>
        </w:tc>
        <w:tc>
          <w:tcPr>
            <w:tcW w:w="3115" w:type="dxa"/>
            <w:vMerge w:val="restart"/>
          </w:tcPr>
          <w:p w:rsidR="00E66F19" w:rsidRPr="005E72E3" w:rsidRDefault="00E66F19" w:rsidP="00C7323D">
            <w:pPr>
              <w:pStyle w:val="aa"/>
              <w:rPr>
                <w:sz w:val="28"/>
                <w:szCs w:val="28"/>
              </w:rPr>
            </w:pPr>
            <w:r w:rsidRPr="005E72E3">
              <w:rPr>
                <w:sz w:val="28"/>
                <w:szCs w:val="28"/>
              </w:rPr>
              <w:t>Увеличение КПД котельной: не ниже 80%.</w:t>
            </w:r>
          </w:p>
          <w:p w:rsidR="00E66F19" w:rsidRPr="005E72E3" w:rsidRDefault="00E66F19" w:rsidP="00C7323D">
            <w:pPr>
              <w:pStyle w:val="aa"/>
              <w:rPr>
                <w:sz w:val="28"/>
                <w:szCs w:val="28"/>
              </w:rPr>
            </w:pPr>
            <w:r w:rsidRPr="005E72E3">
              <w:rPr>
                <w:sz w:val="28"/>
                <w:szCs w:val="28"/>
              </w:rPr>
              <w:t>Увеличение КПД насосных установок: не менее 20%.</w:t>
            </w:r>
          </w:p>
          <w:p w:rsidR="00E66F19" w:rsidRDefault="00E66F19" w:rsidP="00C7323D">
            <w:pPr>
              <w:pStyle w:val="aa"/>
              <w:rPr>
                <w:sz w:val="28"/>
                <w:szCs w:val="28"/>
              </w:rPr>
            </w:pPr>
            <w:r w:rsidRPr="005E72E3">
              <w:rPr>
                <w:sz w:val="28"/>
                <w:szCs w:val="28"/>
              </w:rPr>
              <w:t>Уменьшение уд. расхода топлива на производство тепловой энергии: не менее 10%</w:t>
            </w:r>
          </w:p>
          <w:p w:rsidR="00E66F19" w:rsidRDefault="00E66F19" w:rsidP="00C7323D">
            <w:pPr>
              <w:pStyle w:val="aa"/>
              <w:rPr>
                <w:sz w:val="28"/>
                <w:szCs w:val="28"/>
              </w:rPr>
            </w:pPr>
            <w:r>
              <w:rPr>
                <w:sz w:val="28"/>
                <w:szCs w:val="28"/>
              </w:rPr>
              <w:t>Уменьшение износа вспомогательного оборудования не менее 60%.</w:t>
            </w: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 xml:space="preserve">Разработка проекта замены </w:t>
            </w:r>
            <w:proofErr w:type="spellStart"/>
            <w:r>
              <w:rPr>
                <w:sz w:val="28"/>
                <w:szCs w:val="28"/>
              </w:rPr>
              <w:t>котлоагрегатов</w:t>
            </w:r>
            <w:proofErr w:type="spellEnd"/>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Замена котла ГВС</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Ремонт</w:t>
            </w:r>
            <w:r w:rsidR="009A292C">
              <w:rPr>
                <w:sz w:val="28"/>
                <w:szCs w:val="28"/>
              </w:rPr>
              <w:t>/замена</w:t>
            </w:r>
            <w:r>
              <w:rPr>
                <w:sz w:val="28"/>
                <w:szCs w:val="28"/>
              </w:rPr>
              <w:t xml:space="preserve"> тепловых сетей</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Реконструкция дымовой трубы</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Архитектурный ремонт ЦТП</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Замена насосов ЦТП</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Замена теплообменников ЦТП</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Реконструкция основного котла</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r w:rsidR="00E66F19" w:rsidTr="00C7323D">
        <w:trPr>
          <w:gridAfter w:val="1"/>
          <w:wAfter w:w="11" w:type="dxa"/>
        </w:trPr>
        <w:tc>
          <w:tcPr>
            <w:tcW w:w="4112" w:type="dxa"/>
          </w:tcPr>
          <w:p w:rsidR="00E66F19" w:rsidRDefault="00E66F19" w:rsidP="00C7323D">
            <w:pPr>
              <w:pStyle w:val="aa"/>
              <w:rPr>
                <w:sz w:val="28"/>
                <w:szCs w:val="28"/>
              </w:rPr>
            </w:pPr>
            <w:r>
              <w:rPr>
                <w:sz w:val="28"/>
                <w:szCs w:val="28"/>
              </w:rPr>
              <w:t>Реконструкция газового хозяйства</w:t>
            </w:r>
          </w:p>
        </w:tc>
        <w:tc>
          <w:tcPr>
            <w:tcW w:w="3115" w:type="dxa"/>
            <w:vMerge/>
          </w:tcPr>
          <w:p w:rsidR="00E66F19" w:rsidRDefault="00E66F19" w:rsidP="00C7323D">
            <w:pPr>
              <w:pStyle w:val="aa"/>
              <w:rPr>
                <w:sz w:val="28"/>
                <w:szCs w:val="28"/>
              </w:rPr>
            </w:pPr>
          </w:p>
        </w:tc>
        <w:tc>
          <w:tcPr>
            <w:tcW w:w="3115" w:type="dxa"/>
            <w:vMerge/>
          </w:tcPr>
          <w:p w:rsidR="00E66F19" w:rsidRDefault="00E66F19" w:rsidP="00C7323D">
            <w:pPr>
              <w:pStyle w:val="aa"/>
              <w:rPr>
                <w:sz w:val="28"/>
                <w:szCs w:val="28"/>
              </w:rPr>
            </w:pPr>
          </w:p>
        </w:tc>
      </w:tr>
    </w:tbl>
    <w:p w:rsidR="00413630" w:rsidRDefault="00413630"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E66F19" w:rsidRDefault="00E66F19" w:rsidP="005E72E3">
      <w:pPr>
        <w:pStyle w:val="aa"/>
        <w:jc w:val="right"/>
        <w:rPr>
          <w:sz w:val="28"/>
          <w:szCs w:val="28"/>
        </w:rPr>
      </w:pPr>
    </w:p>
    <w:p w:rsidR="00413630" w:rsidRDefault="00413630" w:rsidP="005E72E3">
      <w:pPr>
        <w:pStyle w:val="aa"/>
        <w:jc w:val="right"/>
        <w:rPr>
          <w:sz w:val="28"/>
          <w:szCs w:val="28"/>
        </w:rPr>
      </w:pPr>
    </w:p>
    <w:p w:rsidR="005E72E3" w:rsidRPr="005F460F" w:rsidRDefault="005E72E3" w:rsidP="005E72E3">
      <w:pPr>
        <w:pStyle w:val="aa"/>
        <w:jc w:val="right"/>
        <w:rPr>
          <w:sz w:val="28"/>
          <w:szCs w:val="28"/>
        </w:rPr>
      </w:pPr>
      <w:r w:rsidRPr="005F460F">
        <w:rPr>
          <w:sz w:val="28"/>
          <w:szCs w:val="28"/>
        </w:rPr>
        <w:lastRenderedPageBreak/>
        <w:t>Таблица №2. Предполагаемая предельная стоимость реконструкции объекта Концессионного соглашения</w:t>
      </w:r>
    </w:p>
    <w:tbl>
      <w:tblPr>
        <w:tblStyle w:val="ab"/>
        <w:tblW w:w="10462" w:type="dxa"/>
        <w:tblInd w:w="-998" w:type="dxa"/>
        <w:tblLayout w:type="fixed"/>
        <w:tblLook w:val="04A0" w:firstRow="1" w:lastRow="0" w:firstColumn="1" w:lastColumn="0" w:noHBand="0" w:noVBand="1"/>
      </w:tblPr>
      <w:tblGrid>
        <w:gridCol w:w="567"/>
        <w:gridCol w:w="1702"/>
        <w:gridCol w:w="1531"/>
        <w:gridCol w:w="1134"/>
        <w:gridCol w:w="2409"/>
        <w:gridCol w:w="1276"/>
        <w:gridCol w:w="1843"/>
      </w:tblGrid>
      <w:tr w:rsidR="00892C01" w:rsidRPr="005F460F" w:rsidTr="00892C01">
        <w:trPr>
          <w:trHeight w:val="2417"/>
        </w:trPr>
        <w:tc>
          <w:tcPr>
            <w:tcW w:w="567" w:type="dxa"/>
            <w:vAlign w:val="center"/>
          </w:tcPr>
          <w:p w:rsidR="00892C01" w:rsidRPr="005F460F" w:rsidRDefault="00892C01" w:rsidP="000D51CA">
            <w:pPr>
              <w:pStyle w:val="aa"/>
              <w:jc w:val="center"/>
              <w:rPr>
                <w:szCs w:val="28"/>
              </w:rPr>
            </w:pPr>
            <w:r w:rsidRPr="005F460F">
              <w:rPr>
                <w:szCs w:val="28"/>
              </w:rPr>
              <w:t>№ п/п</w:t>
            </w:r>
          </w:p>
        </w:tc>
        <w:tc>
          <w:tcPr>
            <w:tcW w:w="1702" w:type="dxa"/>
            <w:vAlign w:val="center"/>
          </w:tcPr>
          <w:p w:rsidR="00892C01" w:rsidRPr="005F460F" w:rsidRDefault="00892C01" w:rsidP="000D51CA">
            <w:pPr>
              <w:pStyle w:val="aa"/>
              <w:jc w:val="center"/>
              <w:rPr>
                <w:szCs w:val="28"/>
              </w:rPr>
            </w:pPr>
            <w:r w:rsidRPr="005F460F">
              <w:rPr>
                <w:szCs w:val="28"/>
              </w:rPr>
              <w:t>Наименование</w:t>
            </w:r>
          </w:p>
          <w:p w:rsidR="00892C01" w:rsidRPr="005F460F" w:rsidRDefault="00892C01" w:rsidP="000D51CA">
            <w:pPr>
              <w:pStyle w:val="aa"/>
              <w:jc w:val="center"/>
              <w:rPr>
                <w:szCs w:val="28"/>
              </w:rPr>
            </w:pPr>
            <w:r w:rsidRPr="005F460F">
              <w:rPr>
                <w:szCs w:val="28"/>
              </w:rPr>
              <w:t>объекта</w:t>
            </w:r>
          </w:p>
          <w:p w:rsidR="00892C01" w:rsidRPr="005F460F" w:rsidRDefault="00892C01" w:rsidP="000D51CA">
            <w:pPr>
              <w:pStyle w:val="aa"/>
              <w:jc w:val="center"/>
              <w:rPr>
                <w:szCs w:val="28"/>
              </w:rPr>
            </w:pPr>
            <w:r w:rsidRPr="005F460F">
              <w:rPr>
                <w:szCs w:val="28"/>
              </w:rPr>
              <w:t>реконструкции,</w:t>
            </w:r>
          </w:p>
          <w:p w:rsidR="00892C01" w:rsidRPr="005F460F" w:rsidRDefault="00892C01" w:rsidP="000D51CA">
            <w:pPr>
              <w:pStyle w:val="aa"/>
              <w:jc w:val="center"/>
              <w:rPr>
                <w:szCs w:val="28"/>
              </w:rPr>
            </w:pPr>
            <w:r w:rsidRPr="005F460F">
              <w:rPr>
                <w:szCs w:val="28"/>
              </w:rPr>
              <w:t>источник</w:t>
            </w:r>
          </w:p>
          <w:p w:rsidR="00892C01" w:rsidRPr="005F460F" w:rsidRDefault="00892C01" w:rsidP="000D51CA">
            <w:pPr>
              <w:pStyle w:val="aa"/>
              <w:jc w:val="center"/>
              <w:rPr>
                <w:szCs w:val="28"/>
              </w:rPr>
            </w:pPr>
            <w:r w:rsidRPr="005F460F">
              <w:rPr>
                <w:szCs w:val="28"/>
              </w:rPr>
              <w:t>расходов на</w:t>
            </w:r>
          </w:p>
          <w:p w:rsidR="00892C01" w:rsidRPr="005F460F" w:rsidRDefault="00892C01" w:rsidP="000D51CA">
            <w:pPr>
              <w:pStyle w:val="aa"/>
              <w:jc w:val="center"/>
              <w:rPr>
                <w:szCs w:val="28"/>
              </w:rPr>
            </w:pPr>
            <w:r w:rsidRPr="005F460F">
              <w:rPr>
                <w:szCs w:val="28"/>
              </w:rPr>
              <w:t>финансирование</w:t>
            </w:r>
          </w:p>
          <w:p w:rsidR="00892C01" w:rsidRPr="005F460F" w:rsidRDefault="00892C01" w:rsidP="000D51CA">
            <w:pPr>
              <w:pStyle w:val="aa"/>
              <w:jc w:val="center"/>
              <w:rPr>
                <w:szCs w:val="28"/>
              </w:rPr>
            </w:pPr>
            <w:r w:rsidRPr="005F460F">
              <w:rPr>
                <w:szCs w:val="28"/>
              </w:rPr>
              <w:t>объекта</w:t>
            </w:r>
          </w:p>
          <w:p w:rsidR="00892C01" w:rsidRPr="005F460F" w:rsidRDefault="00892C01" w:rsidP="000D51CA">
            <w:pPr>
              <w:pStyle w:val="aa"/>
              <w:jc w:val="center"/>
              <w:rPr>
                <w:szCs w:val="28"/>
              </w:rPr>
            </w:pPr>
            <w:r w:rsidRPr="005F460F">
              <w:rPr>
                <w:szCs w:val="28"/>
              </w:rPr>
              <w:t>реконструкции</w:t>
            </w:r>
          </w:p>
        </w:tc>
        <w:tc>
          <w:tcPr>
            <w:tcW w:w="1531" w:type="dxa"/>
            <w:vAlign w:val="center"/>
          </w:tcPr>
          <w:p w:rsidR="00892C01" w:rsidRPr="005F460F" w:rsidRDefault="00892C01" w:rsidP="000D51CA">
            <w:pPr>
              <w:pStyle w:val="aa"/>
              <w:jc w:val="center"/>
              <w:rPr>
                <w:szCs w:val="28"/>
              </w:rPr>
            </w:pPr>
            <w:r w:rsidRPr="005F460F">
              <w:rPr>
                <w:szCs w:val="28"/>
              </w:rPr>
              <w:t>Адрес объекта реконструкции</w:t>
            </w:r>
          </w:p>
        </w:tc>
        <w:tc>
          <w:tcPr>
            <w:tcW w:w="1134" w:type="dxa"/>
            <w:vAlign w:val="center"/>
          </w:tcPr>
          <w:p w:rsidR="00892C01" w:rsidRPr="005F460F" w:rsidRDefault="00892C01" w:rsidP="000D51CA">
            <w:pPr>
              <w:pStyle w:val="aa"/>
              <w:jc w:val="center"/>
              <w:rPr>
                <w:szCs w:val="28"/>
              </w:rPr>
            </w:pPr>
            <w:r w:rsidRPr="005F460F">
              <w:rPr>
                <w:szCs w:val="28"/>
              </w:rPr>
              <w:t>Форма собственности</w:t>
            </w:r>
          </w:p>
        </w:tc>
        <w:tc>
          <w:tcPr>
            <w:tcW w:w="2409" w:type="dxa"/>
            <w:vAlign w:val="center"/>
          </w:tcPr>
          <w:p w:rsidR="00892C01" w:rsidRPr="005F460F" w:rsidRDefault="00892C01" w:rsidP="000D51CA">
            <w:pPr>
              <w:pStyle w:val="aa"/>
              <w:jc w:val="center"/>
              <w:rPr>
                <w:szCs w:val="28"/>
              </w:rPr>
            </w:pPr>
            <w:r w:rsidRPr="005F460F">
              <w:rPr>
                <w:szCs w:val="28"/>
              </w:rPr>
              <w:t>Предполагаемая предельная сметная стоимость реконструкции объекта, руб.</w:t>
            </w:r>
          </w:p>
          <w:p w:rsidR="00892C01" w:rsidRPr="005F460F" w:rsidRDefault="00892C01" w:rsidP="000D51CA">
            <w:pPr>
              <w:pStyle w:val="aa"/>
              <w:jc w:val="center"/>
              <w:rPr>
                <w:sz w:val="24"/>
                <w:szCs w:val="28"/>
              </w:rPr>
            </w:pPr>
            <w:r w:rsidRPr="005F460F">
              <w:rPr>
                <w:sz w:val="24"/>
                <w:szCs w:val="28"/>
              </w:rPr>
              <w:t>в текущих</w:t>
            </w:r>
          </w:p>
          <w:p w:rsidR="00892C01" w:rsidRPr="005F460F" w:rsidRDefault="00892C01" w:rsidP="000D51CA">
            <w:pPr>
              <w:pStyle w:val="aa"/>
              <w:jc w:val="center"/>
              <w:rPr>
                <w:szCs w:val="28"/>
              </w:rPr>
            </w:pPr>
            <w:r w:rsidRPr="005F460F">
              <w:rPr>
                <w:sz w:val="24"/>
                <w:szCs w:val="28"/>
              </w:rPr>
              <w:t>ценах</w:t>
            </w:r>
          </w:p>
        </w:tc>
        <w:tc>
          <w:tcPr>
            <w:tcW w:w="1276" w:type="dxa"/>
            <w:vAlign w:val="center"/>
          </w:tcPr>
          <w:p w:rsidR="00892C01" w:rsidRPr="005F460F" w:rsidRDefault="00892C01" w:rsidP="000D51CA">
            <w:pPr>
              <w:pStyle w:val="aa"/>
              <w:jc w:val="center"/>
              <w:rPr>
                <w:szCs w:val="28"/>
              </w:rPr>
            </w:pPr>
            <w:r w:rsidRPr="005F460F">
              <w:rPr>
                <w:szCs w:val="28"/>
              </w:rPr>
              <w:t>Прогнозные сроки реализации</w:t>
            </w:r>
          </w:p>
        </w:tc>
        <w:tc>
          <w:tcPr>
            <w:tcW w:w="1843" w:type="dxa"/>
            <w:vAlign w:val="center"/>
          </w:tcPr>
          <w:p w:rsidR="00892C01" w:rsidRPr="005F460F" w:rsidRDefault="00892C01" w:rsidP="000D51CA">
            <w:pPr>
              <w:pStyle w:val="aa"/>
              <w:jc w:val="center"/>
              <w:rPr>
                <w:szCs w:val="28"/>
              </w:rPr>
            </w:pPr>
            <w:r>
              <w:rPr>
                <w:szCs w:val="28"/>
              </w:rPr>
              <w:t>Источник финансирования</w:t>
            </w:r>
          </w:p>
        </w:tc>
      </w:tr>
      <w:tr w:rsidR="00892C01" w:rsidRPr="005F460F" w:rsidTr="00892C01">
        <w:tc>
          <w:tcPr>
            <w:tcW w:w="567" w:type="dxa"/>
            <w:vAlign w:val="center"/>
          </w:tcPr>
          <w:p w:rsidR="00892C01" w:rsidRPr="005F460F" w:rsidRDefault="00892C01" w:rsidP="000D51CA">
            <w:pPr>
              <w:pStyle w:val="aa"/>
              <w:jc w:val="center"/>
              <w:rPr>
                <w:sz w:val="28"/>
                <w:szCs w:val="28"/>
              </w:rPr>
            </w:pPr>
            <w:r w:rsidRPr="005F460F">
              <w:rPr>
                <w:sz w:val="28"/>
                <w:szCs w:val="28"/>
              </w:rPr>
              <w:t>1</w:t>
            </w:r>
          </w:p>
        </w:tc>
        <w:tc>
          <w:tcPr>
            <w:tcW w:w="1702" w:type="dxa"/>
            <w:vAlign w:val="center"/>
          </w:tcPr>
          <w:p w:rsidR="00892C01" w:rsidRPr="005F460F" w:rsidRDefault="00892C01" w:rsidP="000D51CA">
            <w:pPr>
              <w:pStyle w:val="aa"/>
              <w:jc w:val="center"/>
              <w:rPr>
                <w:sz w:val="24"/>
                <w:szCs w:val="28"/>
              </w:rPr>
            </w:pPr>
            <w:r w:rsidRPr="005F460F">
              <w:rPr>
                <w:sz w:val="24"/>
                <w:szCs w:val="28"/>
              </w:rPr>
              <w:t>2</w:t>
            </w:r>
          </w:p>
        </w:tc>
        <w:tc>
          <w:tcPr>
            <w:tcW w:w="1531" w:type="dxa"/>
            <w:vAlign w:val="center"/>
          </w:tcPr>
          <w:p w:rsidR="00892C01" w:rsidRPr="005F460F" w:rsidRDefault="00892C01" w:rsidP="000D51CA">
            <w:pPr>
              <w:pStyle w:val="aa"/>
              <w:jc w:val="center"/>
              <w:rPr>
                <w:sz w:val="24"/>
                <w:szCs w:val="28"/>
              </w:rPr>
            </w:pPr>
            <w:r w:rsidRPr="005F460F">
              <w:rPr>
                <w:sz w:val="24"/>
                <w:szCs w:val="28"/>
              </w:rPr>
              <w:t>3</w:t>
            </w:r>
          </w:p>
        </w:tc>
        <w:tc>
          <w:tcPr>
            <w:tcW w:w="1134" w:type="dxa"/>
            <w:vAlign w:val="center"/>
          </w:tcPr>
          <w:p w:rsidR="00892C01" w:rsidRPr="005F460F" w:rsidRDefault="00892C01" w:rsidP="000D51CA">
            <w:pPr>
              <w:pStyle w:val="aa"/>
              <w:jc w:val="center"/>
              <w:rPr>
                <w:sz w:val="24"/>
                <w:szCs w:val="28"/>
              </w:rPr>
            </w:pPr>
            <w:r w:rsidRPr="005F460F">
              <w:rPr>
                <w:sz w:val="24"/>
                <w:szCs w:val="28"/>
              </w:rPr>
              <w:t>4</w:t>
            </w:r>
          </w:p>
        </w:tc>
        <w:tc>
          <w:tcPr>
            <w:tcW w:w="2409" w:type="dxa"/>
            <w:vAlign w:val="center"/>
          </w:tcPr>
          <w:p w:rsidR="00892C01" w:rsidRPr="005F460F" w:rsidRDefault="00892C01" w:rsidP="000D51CA">
            <w:pPr>
              <w:pStyle w:val="aa"/>
              <w:jc w:val="center"/>
              <w:rPr>
                <w:sz w:val="24"/>
                <w:szCs w:val="28"/>
              </w:rPr>
            </w:pPr>
            <w:r w:rsidRPr="005F460F">
              <w:rPr>
                <w:sz w:val="24"/>
                <w:szCs w:val="28"/>
              </w:rPr>
              <w:t>5</w:t>
            </w:r>
          </w:p>
        </w:tc>
        <w:tc>
          <w:tcPr>
            <w:tcW w:w="1276" w:type="dxa"/>
            <w:vAlign w:val="center"/>
          </w:tcPr>
          <w:p w:rsidR="00892C01" w:rsidRPr="005F460F" w:rsidRDefault="00892C01" w:rsidP="000D51CA">
            <w:pPr>
              <w:pStyle w:val="aa"/>
              <w:jc w:val="center"/>
              <w:rPr>
                <w:sz w:val="24"/>
                <w:szCs w:val="28"/>
              </w:rPr>
            </w:pPr>
            <w:r w:rsidRPr="005F460F">
              <w:rPr>
                <w:sz w:val="24"/>
                <w:szCs w:val="28"/>
              </w:rPr>
              <w:t>7</w:t>
            </w:r>
          </w:p>
        </w:tc>
        <w:tc>
          <w:tcPr>
            <w:tcW w:w="1843" w:type="dxa"/>
            <w:vAlign w:val="center"/>
          </w:tcPr>
          <w:p w:rsidR="00892C01" w:rsidRPr="005F460F" w:rsidRDefault="00892C01" w:rsidP="000D51CA">
            <w:pPr>
              <w:pStyle w:val="aa"/>
              <w:jc w:val="center"/>
              <w:rPr>
                <w:sz w:val="24"/>
                <w:szCs w:val="28"/>
              </w:rPr>
            </w:pPr>
            <w:r w:rsidRPr="005F460F">
              <w:rPr>
                <w:sz w:val="24"/>
                <w:szCs w:val="28"/>
              </w:rPr>
              <w:t>8</w:t>
            </w:r>
          </w:p>
        </w:tc>
      </w:tr>
      <w:tr w:rsidR="00892C01" w:rsidTr="00892C01">
        <w:tc>
          <w:tcPr>
            <w:tcW w:w="567" w:type="dxa"/>
            <w:vAlign w:val="center"/>
          </w:tcPr>
          <w:p w:rsidR="00892C01" w:rsidRPr="005F460F" w:rsidRDefault="00892C01" w:rsidP="000D51CA">
            <w:pPr>
              <w:pStyle w:val="aa"/>
              <w:jc w:val="center"/>
              <w:rPr>
                <w:sz w:val="28"/>
                <w:szCs w:val="28"/>
              </w:rPr>
            </w:pPr>
            <w:r w:rsidRPr="005F460F">
              <w:rPr>
                <w:sz w:val="28"/>
                <w:szCs w:val="28"/>
              </w:rPr>
              <w:t>1</w:t>
            </w:r>
          </w:p>
        </w:tc>
        <w:tc>
          <w:tcPr>
            <w:tcW w:w="1702" w:type="dxa"/>
            <w:vAlign w:val="center"/>
          </w:tcPr>
          <w:p w:rsidR="00892C01" w:rsidRPr="005F460F" w:rsidRDefault="00892C01" w:rsidP="000D51CA">
            <w:pPr>
              <w:pStyle w:val="aa"/>
              <w:jc w:val="center"/>
              <w:rPr>
                <w:sz w:val="24"/>
                <w:szCs w:val="28"/>
              </w:rPr>
            </w:pPr>
            <w:r w:rsidRPr="005F460F">
              <w:rPr>
                <w:sz w:val="24"/>
                <w:szCs w:val="28"/>
              </w:rPr>
              <w:t>Газовая котельная</w:t>
            </w:r>
            <w:r>
              <w:rPr>
                <w:sz w:val="24"/>
                <w:szCs w:val="28"/>
              </w:rPr>
              <w:t>, тепловые сети</w:t>
            </w:r>
          </w:p>
          <w:p w:rsidR="00892C01" w:rsidRPr="005F460F" w:rsidRDefault="00892C01" w:rsidP="00315AD1">
            <w:pPr>
              <w:pStyle w:val="aa"/>
              <w:jc w:val="center"/>
              <w:rPr>
                <w:sz w:val="24"/>
                <w:szCs w:val="28"/>
              </w:rPr>
            </w:pPr>
          </w:p>
        </w:tc>
        <w:tc>
          <w:tcPr>
            <w:tcW w:w="1531" w:type="dxa"/>
            <w:vAlign w:val="center"/>
          </w:tcPr>
          <w:p w:rsidR="00892C01" w:rsidRDefault="00892C01" w:rsidP="00173D56">
            <w:pPr>
              <w:pStyle w:val="aa"/>
              <w:jc w:val="center"/>
              <w:rPr>
                <w:sz w:val="24"/>
                <w:szCs w:val="28"/>
              </w:rPr>
            </w:pPr>
            <w:r w:rsidRPr="005F460F">
              <w:rPr>
                <w:sz w:val="24"/>
                <w:szCs w:val="28"/>
              </w:rPr>
              <w:t xml:space="preserve">Смоленская область, Смоленский район, с. </w:t>
            </w:r>
            <w:proofErr w:type="spellStart"/>
            <w:r w:rsidRPr="005F460F">
              <w:rPr>
                <w:sz w:val="24"/>
                <w:szCs w:val="28"/>
              </w:rPr>
              <w:t>Печерск</w:t>
            </w:r>
            <w:proofErr w:type="spellEnd"/>
          </w:p>
          <w:p w:rsidR="00892C01" w:rsidRPr="005F460F" w:rsidRDefault="00892C01" w:rsidP="00173D56">
            <w:pPr>
              <w:pStyle w:val="aa"/>
              <w:jc w:val="center"/>
              <w:rPr>
                <w:sz w:val="24"/>
                <w:szCs w:val="28"/>
              </w:rPr>
            </w:pPr>
          </w:p>
        </w:tc>
        <w:tc>
          <w:tcPr>
            <w:tcW w:w="1134" w:type="dxa"/>
            <w:vAlign w:val="center"/>
          </w:tcPr>
          <w:p w:rsidR="00892C01" w:rsidRPr="005F460F" w:rsidRDefault="00892C01" w:rsidP="00FB06EF">
            <w:pPr>
              <w:pStyle w:val="aa"/>
              <w:rPr>
                <w:sz w:val="24"/>
                <w:szCs w:val="28"/>
              </w:rPr>
            </w:pPr>
            <w:r>
              <w:rPr>
                <w:sz w:val="24"/>
                <w:szCs w:val="28"/>
              </w:rPr>
              <w:t>муниципальная</w:t>
            </w:r>
          </w:p>
        </w:tc>
        <w:tc>
          <w:tcPr>
            <w:tcW w:w="2409" w:type="dxa"/>
            <w:vAlign w:val="center"/>
          </w:tcPr>
          <w:p w:rsidR="00892C01" w:rsidRDefault="00892C01" w:rsidP="000D51CA">
            <w:pPr>
              <w:pStyle w:val="aa"/>
              <w:jc w:val="center"/>
              <w:rPr>
                <w:sz w:val="24"/>
                <w:szCs w:val="28"/>
              </w:rPr>
            </w:pPr>
            <w:r>
              <w:rPr>
                <w:sz w:val="24"/>
                <w:szCs w:val="28"/>
              </w:rPr>
              <w:t>5 000 000,00</w:t>
            </w:r>
          </w:p>
          <w:p w:rsidR="00892C01" w:rsidRDefault="00892C01" w:rsidP="000D51CA">
            <w:pPr>
              <w:pStyle w:val="aa"/>
              <w:jc w:val="center"/>
              <w:rPr>
                <w:sz w:val="24"/>
                <w:szCs w:val="28"/>
              </w:rPr>
            </w:pPr>
            <w:r>
              <w:rPr>
                <w:sz w:val="24"/>
                <w:szCs w:val="28"/>
              </w:rPr>
              <w:t xml:space="preserve">2 500 000,00 </w:t>
            </w:r>
          </w:p>
          <w:p w:rsidR="00892C01" w:rsidRDefault="00892C01" w:rsidP="00892C01">
            <w:pPr>
              <w:pStyle w:val="aa"/>
              <w:jc w:val="center"/>
              <w:rPr>
                <w:sz w:val="24"/>
                <w:szCs w:val="28"/>
              </w:rPr>
            </w:pPr>
            <w:r>
              <w:rPr>
                <w:sz w:val="24"/>
                <w:szCs w:val="28"/>
              </w:rPr>
              <w:t xml:space="preserve">2 500 000,00 </w:t>
            </w:r>
          </w:p>
          <w:p w:rsidR="00892C01" w:rsidRDefault="00892C01" w:rsidP="00892C01">
            <w:pPr>
              <w:pStyle w:val="aa"/>
              <w:jc w:val="center"/>
              <w:rPr>
                <w:sz w:val="24"/>
                <w:szCs w:val="28"/>
              </w:rPr>
            </w:pPr>
            <w:r>
              <w:rPr>
                <w:sz w:val="24"/>
                <w:szCs w:val="28"/>
              </w:rPr>
              <w:t xml:space="preserve">2 500 000,00 </w:t>
            </w:r>
          </w:p>
          <w:p w:rsidR="00892C01" w:rsidRDefault="00892C01" w:rsidP="00892C01">
            <w:pPr>
              <w:pStyle w:val="aa"/>
              <w:jc w:val="center"/>
              <w:rPr>
                <w:sz w:val="24"/>
                <w:szCs w:val="28"/>
              </w:rPr>
            </w:pPr>
            <w:r>
              <w:rPr>
                <w:sz w:val="24"/>
                <w:szCs w:val="28"/>
              </w:rPr>
              <w:t xml:space="preserve">3 000 000,00 </w:t>
            </w:r>
          </w:p>
          <w:p w:rsidR="00892C01" w:rsidRDefault="00892C01" w:rsidP="00892C01">
            <w:pPr>
              <w:pStyle w:val="aa"/>
              <w:jc w:val="center"/>
              <w:rPr>
                <w:sz w:val="24"/>
                <w:szCs w:val="28"/>
              </w:rPr>
            </w:pPr>
            <w:r>
              <w:rPr>
                <w:sz w:val="24"/>
                <w:szCs w:val="28"/>
              </w:rPr>
              <w:t xml:space="preserve">5 500 000,00 </w:t>
            </w:r>
          </w:p>
          <w:p w:rsidR="00892C01" w:rsidRPr="005F460F" w:rsidRDefault="00892C01" w:rsidP="00892C01">
            <w:pPr>
              <w:pStyle w:val="aa"/>
              <w:jc w:val="center"/>
              <w:rPr>
                <w:sz w:val="24"/>
                <w:szCs w:val="28"/>
              </w:rPr>
            </w:pPr>
            <w:r>
              <w:rPr>
                <w:sz w:val="24"/>
                <w:szCs w:val="28"/>
              </w:rPr>
              <w:t>Всего 21 000 000,00</w:t>
            </w:r>
          </w:p>
        </w:tc>
        <w:tc>
          <w:tcPr>
            <w:tcW w:w="1276" w:type="dxa"/>
            <w:vAlign w:val="center"/>
          </w:tcPr>
          <w:p w:rsidR="00892C01" w:rsidRDefault="00892C01" w:rsidP="000D51CA">
            <w:pPr>
              <w:pStyle w:val="aa"/>
              <w:jc w:val="center"/>
              <w:rPr>
                <w:sz w:val="24"/>
                <w:szCs w:val="28"/>
              </w:rPr>
            </w:pPr>
            <w:r w:rsidRPr="005F460F">
              <w:rPr>
                <w:sz w:val="24"/>
                <w:szCs w:val="28"/>
              </w:rPr>
              <w:t>2018</w:t>
            </w:r>
            <w:r>
              <w:rPr>
                <w:sz w:val="24"/>
                <w:szCs w:val="28"/>
              </w:rPr>
              <w:t xml:space="preserve"> </w:t>
            </w:r>
          </w:p>
          <w:p w:rsidR="00892C01" w:rsidRDefault="00892C01" w:rsidP="000D51CA">
            <w:pPr>
              <w:pStyle w:val="aa"/>
              <w:jc w:val="center"/>
              <w:rPr>
                <w:sz w:val="24"/>
                <w:szCs w:val="28"/>
              </w:rPr>
            </w:pPr>
            <w:r>
              <w:rPr>
                <w:sz w:val="24"/>
                <w:szCs w:val="28"/>
              </w:rPr>
              <w:t>2019</w:t>
            </w:r>
          </w:p>
          <w:p w:rsidR="00892C01" w:rsidRDefault="00892C01" w:rsidP="000D51CA">
            <w:pPr>
              <w:pStyle w:val="aa"/>
              <w:jc w:val="center"/>
              <w:rPr>
                <w:sz w:val="24"/>
                <w:szCs w:val="28"/>
              </w:rPr>
            </w:pPr>
            <w:r>
              <w:rPr>
                <w:sz w:val="24"/>
                <w:szCs w:val="28"/>
              </w:rPr>
              <w:t>2020</w:t>
            </w:r>
          </w:p>
          <w:p w:rsidR="00892C01" w:rsidRDefault="00892C01" w:rsidP="000D51CA">
            <w:pPr>
              <w:pStyle w:val="aa"/>
              <w:jc w:val="center"/>
              <w:rPr>
                <w:sz w:val="24"/>
                <w:szCs w:val="28"/>
              </w:rPr>
            </w:pPr>
            <w:r>
              <w:rPr>
                <w:sz w:val="24"/>
                <w:szCs w:val="28"/>
              </w:rPr>
              <w:t>2021</w:t>
            </w:r>
          </w:p>
          <w:p w:rsidR="00892C01" w:rsidRDefault="00892C01" w:rsidP="000D51CA">
            <w:pPr>
              <w:pStyle w:val="aa"/>
              <w:jc w:val="center"/>
              <w:rPr>
                <w:sz w:val="24"/>
                <w:szCs w:val="28"/>
              </w:rPr>
            </w:pPr>
            <w:r>
              <w:rPr>
                <w:sz w:val="24"/>
                <w:szCs w:val="28"/>
              </w:rPr>
              <w:t>2022</w:t>
            </w:r>
          </w:p>
          <w:p w:rsidR="00892C01" w:rsidRDefault="00892C01" w:rsidP="000D51CA">
            <w:pPr>
              <w:pStyle w:val="aa"/>
              <w:jc w:val="center"/>
              <w:rPr>
                <w:sz w:val="24"/>
                <w:szCs w:val="28"/>
              </w:rPr>
            </w:pPr>
            <w:r>
              <w:rPr>
                <w:sz w:val="24"/>
                <w:szCs w:val="28"/>
              </w:rPr>
              <w:t xml:space="preserve">2023 </w:t>
            </w:r>
          </w:p>
          <w:p w:rsidR="00892C01" w:rsidRPr="005F460F" w:rsidRDefault="00892C01" w:rsidP="000D51CA">
            <w:pPr>
              <w:pStyle w:val="aa"/>
              <w:jc w:val="center"/>
              <w:rPr>
                <w:sz w:val="24"/>
                <w:szCs w:val="28"/>
              </w:rPr>
            </w:pPr>
          </w:p>
        </w:tc>
        <w:tc>
          <w:tcPr>
            <w:tcW w:w="1843" w:type="dxa"/>
            <w:vAlign w:val="center"/>
          </w:tcPr>
          <w:p w:rsidR="00892C01" w:rsidRDefault="00892C01" w:rsidP="000D51CA">
            <w:pPr>
              <w:pStyle w:val="aa"/>
              <w:jc w:val="center"/>
              <w:rPr>
                <w:sz w:val="24"/>
                <w:szCs w:val="28"/>
              </w:rPr>
            </w:pPr>
            <w:r>
              <w:rPr>
                <w:sz w:val="24"/>
                <w:szCs w:val="28"/>
              </w:rPr>
              <w:t>Заемные средства</w:t>
            </w:r>
          </w:p>
          <w:p w:rsidR="00892C01" w:rsidRDefault="00892C01" w:rsidP="00315AD1">
            <w:pPr>
              <w:pStyle w:val="aa"/>
              <w:jc w:val="center"/>
              <w:rPr>
                <w:sz w:val="24"/>
                <w:szCs w:val="28"/>
              </w:rPr>
            </w:pPr>
          </w:p>
        </w:tc>
      </w:tr>
    </w:tbl>
    <w:p w:rsidR="00556D0A" w:rsidRPr="00556D0A" w:rsidRDefault="00556D0A" w:rsidP="00556D0A">
      <w:pPr>
        <w:pStyle w:val="aa"/>
        <w:rPr>
          <w:sz w:val="28"/>
          <w:szCs w:val="28"/>
        </w:rPr>
      </w:pPr>
      <w:r w:rsidRPr="00556D0A">
        <w:rPr>
          <w:sz w:val="28"/>
          <w:szCs w:val="28"/>
        </w:rPr>
        <w:t>1</w:t>
      </w:r>
      <w:r w:rsidR="00174328">
        <w:rPr>
          <w:sz w:val="28"/>
          <w:szCs w:val="28"/>
        </w:rPr>
        <w:t>3</w:t>
      </w:r>
      <w:r w:rsidRPr="00556D0A">
        <w:rPr>
          <w:sz w:val="28"/>
          <w:szCs w:val="28"/>
        </w:rPr>
        <w:t>.</w:t>
      </w:r>
      <w:r w:rsidRPr="00556D0A">
        <w:rPr>
          <w:sz w:val="28"/>
          <w:szCs w:val="28"/>
        </w:rPr>
        <w:tab/>
      </w:r>
      <w:proofErr w:type="gramStart"/>
      <w:r w:rsidR="00B03CC2">
        <w:rPr>
          <w:sz w:val="28"/>
          <w:szCs w:val="28"/>
        </w:rPr>
        <w:t>В</w:t>
      </w:r>
      <w:proofErr w:type="gramEnd"/>
      <w:r w:rsidRPr="00556D0A">
        <w:rPr>
          <w:sz w:val="28"/>
          <w:szCs w:val="28"/>
        </w:rPr>
        <w:t xml:space="preserve"> ходе реализации проекта </w:t>
      </w:r>
      <w:r w:rsidR="00174328">
        <w:rPr>
          <w:sz w:val="28"/>
          <w:szCs w:val="28"/>
        </w:rPr>
        <w:t>к</w:t>
      </w:r>
      <w:r w:rsidRPr="00556D0A">
        <w:rPr>
          <w:sz w:val="28"/>
          <w:szCs w:val="28"/>
        </w:rPr>
        <w:t>онцессионного соглашения предполагается использование энергоэффективного оборудования с ориентацией на политику энергосбережения и современных технологий по сжиганию газообразного топлива.</w:t>
      </w:r>
    </w:p>
    <w:p w:rsidR="00556D0A" w:rsidRPr="00556D0A" w:rsidRDefault="00556D0A" w:rsidP="00556D0A">
      <w:pPr>
        <w:pStyle w:val="aa"/>
        <w:rPr>
          <w:sz w:val="28"/>
          <w:szCs w:val="28"/>
        </w:rPr>
      </w:pPr>
    </w:p>
    <w:p w:rsidR="0012346C" w:rsidRPr="00163FB6" w:rsidRDefault="0012346C" w:rsidP="00556D0A">
      <w:pPr>
        <w:pStyle w:val="aa"/>
        <w:rPr>
          <w:color w:val="000000" w:themeColor="text1"/>
          <w:sz w:val="28"/>
          <w:szCs w:val="28"/>
        </w:rPr>
      </w:pPr>
      <w:r w:rsidRPr="00163FB6">
        <w:rPr>
          <w:color w:val="000000" w:themeColor="text1"/>
          <w:sz w:val="28"/>
          <w:szCs w:val="28"/>
        </w:rPr>
        <w:t>Приложения:</w:t>
      </w:r>
    </w:p>
    <w:p w:rsidR="0012346C" w:rsidRPr="00163FB6" w:rsidRDefault="0012346C" w:rsidP="00556D0A">
      <w:pPr>
        <w:pStyle w:val="aa"/>
        <w:rPr>
          <w:color w:val="000000" w:themeColor="text1"/>
          <w:sz w:val="28"/>
          <w:szCs w:val="28"/>
        </w:rPr>
      </w:pPr>
      <w:r w:rsidRPr="00163FB6">
        <w:rPr>
          <w:color w:val="000000" w:themeColor="text1"/>
          <w:sz w:val="28"/>
          <w:szCs w:val="28"/>
        </w:rPr>
        <w:t>- проект концессионного соглашения;</w:t>
      </w:r>
    </w:p>
    <w:p w:rsidR="0012346C" w:rsidRPr="00163FB6" w:rsidRDefault="0012346C" w:rsidP="00556D0A">
      <w:pPr>
        <w:pStyle w:val="aa"/>
        <w:rPr>
          <w:color w:val="000000" w:themeColor="text1"/>
          <w:sz w:val="28"/>
          <w:szCs w:val="28"/>
        </w:rPr>
      </w:pPr>
      <w:r w:rsidRPr="00163FB6">
        <w:rPr>
          <w:color w:val="000000" w:themeColor="text1"/>
          <w:sz w:val="28"/>
          <w:szCs w:val="28"/>
        </w:rPr>
        <w:t>- нотариально заверенные копии учредительных документов</w:t>
      </w:r>
    </w:p>
    <w:p w:rsidR="0012346C" w:rsidRPr="00163FB6" w:rsidRDefault="0012346C" w:rsidP="00556D0A">
      <w:pPr>
        <w:pStyle w:val="aa"/>
        <w:rPr>
          <w:color w:val="000000" w:themeColor="text1"/>
          <w:sz w:val="28"/>
          <w:szCs w:val="28"/>
        </w:rPr>
      </w:pPr>
      <w:r w:rsidRPr="00163FB6">
        <w:rPr>
          <w:color w:val="000000" w:themeColor="text1"/>
          <w:sz w:val="28"/>
          <w:szCs w:val="28"/>
        </w:rPr>
        <w:t>-  выписка из Единого государственного реестра юридических лиц</w:t>
      </w:r>
    </w:p>
    <w:p w:rsidR="0012346C" w:rsidRPr="00163FB6" w:rsidRDefault="0012346C" w:rsidP="00556D0A">
      <w:pPr>
        <w:pStyle w:val="aa"/>
        <w:rPr>
          <w:color w:val="000000" w:themeColor="text1"/>
          <w:sz w:val="28"/>
          <w:szCs w:val="28"/>
        </w:rPr>
      </w:pPr>
      <w:r w:rsidRPr="00163FB6">
        <w:rPr>
          <w:color w:val="000000" w:themeColor="text1"/>
          <w:sz w:val="28"/>
          <w:szCs w:val="28"/>
        </w:rPr>
        <w:t>-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E66F19" w:rsidRDefault="0012346C" w:rsidP="00556D0A">
      <w:pPr>
        <w:pStyle w:val="aa"/>
        <w:rPr>
          <w:sz w:val="28"/>
          <w:szCs w:val="28"/>
        </w:rPr>
      </w:pPr>
      <w:r>
        <w:rPr>
          <w:sz w:val="28"/>
          <w:szCs w:val="28"/>
        </w:rPr>
        <w:t xml:space="preserve">- </w:t>
      </w:r>
      <w:r w:rsidRPr="00850070">
        <w:rPr>
          <w:sz w:val="28"/>
          <w:szCs w:val="28"/>
        </w:rPr>
        <w:t>копия подтверждающего документа, выданного кредитной организацией, в случае привлечения заявителем заемных средств</w:t>
      </w:r>
      <w:r w:rsidR="00850070">
        <w:rPr>
          <w:sz w:val="28"/>
          <w:szCs w:val="28"/>
        </w:rPr>
        <w:t>.</w:t>
      </w:r>
    </w:p>
    <w:p w:rsidR="00EF2694" w:rsidRDefault="00EF2694" w:rsidP="00556D0A">
      <w:pPr>
        <w:pStyle w:val="aa"/>
        <w:rPr>
          <w:sz w:val="28"/>
          <w:szCs w:val="28"/>
        </w:rPr>
      </w:pPr>
    </w:p>
    <w:p w:rsidR="00556D0A" w:rsidRPr="00556D0A" w:rsidRDefault="00556D0A" w:rsidP="00556D0A">
      <w:pPr>
        <w:pStyle w:val="aa"/>
        <w:rPr>
          <w:sz w:val="28"/>
          <w:szCs w:val="28"/>
        </w:rPr>
      </w:pPr>
      <w:r w:rsidRPr="00556D0A">
        <w:rPr>
          <w:sz w:val="28"/>
          <w:szCs w:val="28"/>
        </w:rPr>
        <w:t>Генеральный</w:t>
      </w:r>
      <w:r w:rsidR="007B6815">
        <w:rPr>
          <w:sz w:val="28"/>
          <w:szCs w:val="28"/>
        </w:rPr>
        <w:t xml:space="preserve"> директор</w:t>
      </w:r>
      <w:r w:rsidR="007B6815">
        <w:rPr>
          <w:sz w:val="28"/>
          <w:szCs w:val="28"/>
        </w:rPr>
        <w:tab/>
      </w:r>
      <w:r w:rsidR="007B6815">
        <w:rPr>
          <w:sz w:val="28"/>
          <w:szCs w:val="28"/>
        </w:rPr>
        <w:tab/>
        <w:t xml:space="preserve">          </w:t>
      </w:r>
      <w:r w:rsidRPr="00556D0A">
        <w:rPr>
          <w:sz w:val="28"/>
          <w:szCs w:val="28"/>
        </w:rPr>
        <w:t xml:space="preserve">                                                        А.В. Ефремов</w:t>
      </w:r>
      <w:r w:rsidRPr="00556D0A">
        <w:rPr>
          <w:sz w:val="28"/>
          <w:szCs w:val="28"/>
        </w:rPr>
        <w:tab/>
      </w:r>
      <w:r w:rsidRPr="00556D0A">
        <w:rPr>
          <w:sz w:val="28"/>
          <w:szCs w:val="28"/>
        </w:rPr>
        <w:tab/>
      </w:r>
      <w:r w:rsidRPr="00556D0A">
        <w:rPr>
          <w:sz w:val="28"/>
          <w:szCs w:val="28"/>
        </w:rPr>
        <w:tab/>
      </w:r>
      <w:r w:rsidRPr="00556D0A">
        <w:rPr>
          <w:sz w:val="28"/>
          <w:szCs w:val="28"/>
        </w:rPr>
        <w:tab/>
      </w:r>
      <w:r w:rsidRPr="00556D0A">
        <w:rPr>
          <w:sz w:val="28"/>
          <w:szCs w:val="28"/>
        </w:rPr>
        <w:tab/>
      </w:r>
      <w:r w:rsidRPr="00556D0A">
        <w:rPr>
          <w:sz w:val="28"/>
          <w:szCs w:val="28"/>
        </w:rPr>
        <w:tab/>
      </w:r>
      <w:r w:rsidRPr="00556D0A">
        <w:rPr>
          <w:sz w:val="28"/>
          <w:szCs w:val="28"/>
        </w:rPr>
        <w:tab/>
        <w:t xml:space="preserve">     </w:t>
      </w:r>
    </w:p>
    <w:p w:rsidR="00C12DC3" w:rsidRPr="00556D0A" w:rsidRDefault="00C12DC3" w:rsidP="00556D0A">
      <w:pPr>
        <w:pStyle w:val="aa"/>
        <w:rPr>
          <w:sz w:val="28"/>
          <w:szCs w:val="28"/>
        </w:rPr>
      </w:pPr>
    </w:p>
    <w:sectPr w:rsidR="00C12DC3" w:rsidRPr="00556D0A" w:rsidSect="00165453">
      <w:headerReference w:type="default" r:id="rId8"/>
      <w:pgSz w:w="11906" w:h="16838"/>
      <w:pgMar w:top="1679" w:right="850" w:bottom="1134"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25" w:rsidRDefault="00303425" w:rsidP="00652234">
      <w:pPr>
        <w:spacing w:after="0" w:line="240" w:lineRule="auto"/>
      </w:pPr>
      <w:r>
        <w:separator/>
      </w:r>
    </w:p>
  </w:endnote>
  <w:endnote w:type="continuationSeparator" w:id="0">
    <w:p w:rsidR="00303425" w:rsidRDefault="00303425" w:rsidP="006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25" w:rsidRDefault="00303425" w:rsidP="00652234">
      <w:pPr>
        <w:spacing w:after="0" w:line="240" w:lineRule="auto"/>
      </w:pPr>
      <w:r>
        <w:separator/>
      </w:r>
    </w:p>
  </w:footnote>
  <w:footnote w:type="continuationSeparator" w:id="0">
    <w:p w:rsidR="00303425" w:rsidRDefault="00303425" w:rsidP="0065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75" w:rsidRDefault="00C12DC3" w:rsidP="0041245C">
    <w:pPr>
      <w:pStyle w:val="a3"/>
      <w:rPr>
        <w:noProof/>
        <w:lang w:val="en-US" w:eastAsia="ru-RU"/>
      </w:rPr>
    </w:pPr>
    <w:r>
      <w:rPr>
        <w:noProof/>
        <w:lang w:eastAsia="ru-RU"/>
      </w:rPr>
      <mc:AlternateContent>
        <mc:Choice Requires="wpg">
          <w:drawing>
            <wp:anchor distT="0" distB="0" distL="114300" distR="114300" simplePos="0" relativeHeight="251657216" behindDoc="0" locked="0" layoutInCell="1" allowOverlap="1" wp14:anchorId="10E69AFA" wp14:editId="79D41B65">
              <wp:simplePos x="0" y="0"/>
              <wp:positionH relativeFrom="margin">
                <wp:posOffset>-419735</wp:posOffset>
              </wp:positionH>
              <wp:positionV relativeFrom="paragraph">
                <wp:posOffset>7620</wp:posOffset>
              </wp:positionV>
              <wp:extent cx="6694805" cy="767080"/>
              <wp:effectExtent l="0" t="0" r="0" b="0"/>
              <wp:wrapNone/>
              <wp:docPr id="10" name="Группа 10"/>
              <wp:cNvGraphicFramePr/>
              <a:graphic xmlns:a="http://schemas.openxmlformats.org/drawingml/2006/main">
                <a:graphicData uri="http://schemas.microsoft.com/office/word/2010/wordprocessingGroup">
                  <wpg:wgp>
                    <wpg:cNvGrpSpPr/>
                    <wpg:grpSpPr>
                      <a:xfrm>
                        <a:off x="0" y="0"/>
                        <a:ext cx="6694805" cy="767080"/>
                        <a:chOff x="-247597" y="27305"/>
                        <a:chExt cx="6103236" cy="767088"/>
                      </a:xfrm>
                    </wpg:grpSpPr>
                    <wpg:grpSp>
                      <wpg:cNvPr id="9" name="Группа 9"/>
                      <wpg:cNvGrpSpPr/>
                      <wpg:grpSpPr>
                        <a:xfrm>
                          <a:off x="1050596" y="27305"/>
                          <a:ext cx="4805043" cy="767088"/>
                          <a:chOff x="-321004" y="27305"/>
                          <a:chExt cx="4805043" cy="767088"/>
                        </a:xfrm>
                      </wpg:grpSpPr>
                      <wps:wsp>
                        <wps:cNvPr id="6" name="Поле 6"/>
                        <wps:cNvSpPr txBox="1"/>
                        <wps:spPr>
                          <a:xfrm>
                            <a:off x="-321004" y="27305"/>
                            <a:ext cx="3001501" cy="604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245C" w:rsidRPr="00087EFD" w:rsidRDefault="007C5493" w:rsidP="00087EFD">
                              <w:pPr>
                                <w:spacing w:after="0" w:line="240" w:lineRule="auto"/>
                                <w:rPr>
                                  <w:rFonts w:cs="Arial"/>
                                  <w:sz w:val="18"/>
                                  <w:szCs w:val="18"/>
                                </w:rPr>
                              </w:pPr>
                              <w:r w:rsidRPr="00087EFD">
                                <w:rPr>
                                  <w:rFonts w:cs="Arial"/>
                                  <w:sz w:val="18"/>
                                  <w:szCs w:val="18"/>
                                </w:rPr>
                                <w:t>О</w:t>
                              </w:r>
                              <w:r w:rsidR="00EA2053" w:rsidRPr="00087EFD">
                                <w:rPr>
                                  <w:rFonts w:cs="Arial"/>
                                  <w:sz w:val="18"/>
                                  <w:szCs w:val="18"/>
                                </w:rPr>
                                <w:t>ОО «Смоленская биоэнергетическая компания»</w:t>
                              </w:r>
                            </w:p>
                            <w:p w:rsidR="0041245C" w:rsidRPr="00087EFD" w:rsidRDefault="00EA2053" w:rsidP="00087EFD">
                              <w:pPr>
                                <w:spacing w:after="0" w:line="240" w:lineRule="auto"/>
                                <w:rPr>
                                  <w:rFonts w:cs="Arial"/>
                                  <w:sz w:val="18"/>
                                  <w:szCs w:val="18"/>
                                </w:rPr>
                              </w:pPr>
                              <w:r w:rsidRPr="00087EFD">
                                <w:rPr>
                                  <w:rFonts w:cs="Arial"/>
                                  <w:sz w:val="18"/>
                                  <w:szCs w:val="18"/>
                                </w:rPr>
                                <w:t>г. Смоленск, ул. Индустриальная, д. 2</w:t>
                              </w:r>
                            </w:p>
                            <w:p w:rsidR="00087EFD" w:rsidRPr="00087EFD" w:rsidRDefault="00087EFD" w:rsidP="00087EFD">
                              <w:pPr>
                                <w:spacing w:after="0" w:line="240" w:lineRule="auto"/>
                                <w:rPr>
                                  <w:rFonts w:cs="Arial"/>
                                  <w:sz w:val="18"/>
                                  <w:szCs w:val="18"/>
                                </w:rPr>
                              </w:pPr>
                              <w:r w:rsidRPr="00087EFD">
                                <w:rPr>
                                  <w:rFonts w:cs="Arial"/>
                                  <w:sz w:val="18"/>
                                  <w:szCs w:val="18"/>
                                </w:rPr>
                                <w:t>ИНН 6732063095 КПП 673201001 ОГРН 1136733014923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2587639" y="27313"/>
                            <a:ext cx="1896400"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245C" w:rsidRPr="00EA2053" w:rsidRDefault="0041245C" w:rsidP="0041245C">
                              <w:pPr>
                                <w:spacing w:after="0" w:line="240" w:lineRule="auto"/>
                                <w:rPr>
                                  <w:rFonts w:cs="Arial"/>
                                  <w:sz w:val="20"/>
                                  <w:szCs w:val="20"/>
                                </w:rPr>
                              </w:pPr>
                              <w:r w:rsidRPr="00642175">
                                <w:rPr>
                                  <w:rFonts w:cs="Arial"/>
                                  <w:sz w:val="20"/>
                                  <w:szCs w:val="20"/>
                                </w:rPr>
                                <w:t>+7 (</w:t>
                              </w:r>
                              <w:r w:rsidR="00EA2053">
                                <w:rPr>
                                  <w:rFonts w:cs="Arial"/>
                                  <w:sz w:val="20"/>
                                  <w:szCs w:val="20"/>
                                </w:rPr>
                                <w:t>4812</w:t>
                              </w:r>
                              <w:r w:rsidRPr="00642175">
                                <w:rPr>
                                  <w:rFonts w:cs="Arial"/>
                                  <w:sz w:val="20"/>
                                  <w:szCs w:val="20"/>
                                </w:rPr>
                                <w:t xml:space="preserve">) </w:t>
                              </w:r>
                              <w:r w:rsidR="00EA2053">
                                <w:rPr>
                                  <w:rFonts w:cs="Arial"/>
                                  <w:sz w:val="20"/>
                                  <w:szCs w:val="20"/>
                                </w:rPr>
                                <w:t>70-00-14</w:t>
                              </w:r>
                            </w:p>
                            <w:p w:rsidR="0041245C" w:rsidRPr="00EA2053" w:rsidRDefault="00303425" w:rsidP="0041245C">
                              <w:pPr>
                                <w:spacing w:after="0" w:line="240" w:lineRule="auto"/>
                                <w:rPr>
                                  <w:rFonts w:cs="Arial"/>
                                  <w:color w:val="000000" w:themeColor="text1"/>
                                  <w:sz w:val="20"/>
                                  <w:szCs w:val="20"/>
                                </w:rPr>
                              </w:pPr>
                              <w:hyperlink r:id="rId1" w:history="1"/>
                              <w:hyperlink r:id="rId2" w:history="1">
                                <w:r w:rsidR="00EA2053" w:rsidRPr="00C22247">
                                  <w:rPr>
                                    <w:rStyle w:val="a9"/>
                                    <w:rFonts w:cs="Arial"/>
                                    <w:sz w:val="20"/>
                                    <w:szCs w:val="20"/>
                                    <w:lang w:val="en-US"/>
                                  </w:rPr>
                                  <w:t>teplosmol</w:t>
                                </w:r>
                                <w:r w:rsidR="00EA2053" w:rsidRPr="00EA2053">
                                  <w:rPr>
                                    <w:rStyle w:val="a9"/>
                                    <w:rFonts w:cs="Arial"/>
                                    <w:sz w:val="20"/>
                                    <w:szCs w:val="20"/>
                                  </w:rPr>
                                  <w:t>@</w:t>
                                </w:r>
                                <w:r w:rsidR="00EA2053" w:rsidRPr="00C22247">
                                  <w:rPr>
                                    <w:rStyle w:val="a9"/>
                                    <w:rFonts w:cs="Arial"/>
                                    <w:sz w:val="20"/>
                                    <w:szCs w:val="20"/>
                                    <w:lang w:val="en-US"/>
                                  </w:rPr>
                                  <w:t>gmail</w:t>
                                </w:r>
                                <w:r w:rsidR="00EA2053" w:rsidRPr="00EA2053">
                                  <w:rPr>
                                    <w:rStyle w:val="a9"/>
                                    <w:rFonts w:cs="Arial"/>
                                    <w:sz w:val="20"/>
                                    <w:szCs w:val="20"/>
                                  </w:rPr>
                                  <w:t>.</w:t>
                                </w:r>
                                <w:r w:rsidR="00EA2053" w:rsidRPr="00C22247">
                                  <w:rPr>
                                    <w:rStyle w:val="a9"/>
                                    <w:rFonts w:cs="Arial"/>
                                    <w:sz w:val="20"/>
                                    <w:szCs w:val="20"/>
                                    <w:lang w:val="en-US"/>
                                  </w:rPr>
                                  <w:t>com</w:t>
                                </w:r>
                              </w:hyperlink>
                            </w:p>
                            <w:p w:rsidR="00EA2053" w:rsidRPr="00EA2053" w:rsidRDefault="00EA2053" w:rsidP="00EA2053">
                              <w:pPr>
                                <w:spacing w:after="0" w:line="240" w:lineRule="auto"/>
                                <w:rPr>
                                  <w:rFonts w:cs="Arial"/>
                                  <w:sz w:val="20"/>
                                  <w:szCs w:val="20"/>
                                </w:rPr>
                              </w:pPr>
                              <w:r>
                                <w:rPr>
                                  <w:rFonts w:cs="Arial"/>
                                  <w:sz w:val="20"/>
                                  <w:szCs w:val="20"/>
                                </w:rPr>
                                <w:t>214031, г. Смоленск, а/я 73</w:t>
                              </w:r>
                            </w:p>
                            <w:p w:rsidR="00EA2053" w:rsidRPr="00EA2053" w:rsidRDefault="00EA2053" w:rsidP="0041245C">
                              <w:pPr>
                                <w:spacing w:after="0" w:line="240" w:lineRule="auto"/>
                                <w:rPr>
                                  <w:rFonts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Прямая соединительная линия 8"/>
                      <wps:cNvCnPr/>
                      <wps:spPr>
                        <a:xfrm>
                          <a:off x="-247597" y="552081"/>
                          <a:ext cx="5846788"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E69AFA" id="Группа 10" o:spid="_x0000_s1026" style="position:absolute;margin-left:-33.05pt;margin-top:.6pt;width:527.15pt;height:60.4pt;z-index:251657216;mso-position-horizontal-relative:margin;mso-width-relative:margin;mso-height-relative:margin" coordorigin="-2475,273" coordsize="61032,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">
              <v:group id="Группа 9" o:spid="_x0000_s1027" style="position:absolute;left:10505;top:273;width:48051;height:7670" coordorigin="-3210,273" coordsize="4805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Поле 6" o:spid="_x0000_s1028" type="#_x0000_t202" style="position:absolute;left:-3210;top:273;width:30014;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41245C" w:rsidRPr="00087EFD" w:rsidRDefault="007C5493" w:rsidP="00087EFD">
                        <w:pPr>
                          <w:spacing w:after="0" w:line="240" w:lineRule="auto"/>
                          <w:rPr>
                            <w:rFonts w:cs="Arial"/>
                            <w:sz w:val="18"/>
                            <w:szCs w:val="18"/>
                          </w:rPr>
                        </w:pPr>
                        <w:r w:rsidRPr="00087EFD">
                          <w:rPr>
                            <w:rFonts w:cs="Arial"/>
                            <w:sz w:val="18"/>
                            <w:szCs w:val="18"/>
                          </w:rPr>
                          <w:t>О</w:t>
                        </w:r>
                        <w:r w:rsidR="00EA2053" w:rsidRPr="00087EFD">
                          <w:rPr>
                            <w:rFonts w:cs="Arial"/>
                            <w:sz w:val="18"/>
                            <w:szCs w:val="18"/>
                          </w:rPr>
                          <w:t>ОО «Смоленская биоэнергетическая компания»</w:t>
                        </w:r>
                      </w:p>
                      <w:p w:rsidR="0041245C" w:rsidRPr="00087EFD" w:rsidRDefault="00EA2053" w:rsidP="00087EFD">
                        <w:pPr>
                          <w:spacing w:after="0" w:line="240" w:lineRule="auto"/>
                          <w:rPr>
                            <w:rFonts w:cs="Arial"/>
                            <w:sz w:val="18"/>
                            <w:szCs w:val="18"/>
                          </w:rPr>
                        </w:pPr>
                        <w:r w:rsidRPr="00087EFD">
                          <w:rPr>
                            <w:rFonts w:cs="Arial"/>
                            <w:sz w:val="18"/>
                            <w:szCs w:val="18"/>
                          </w:rPr>
                          <w:t>г. Смоленск, ул. Индустриальная, д. 2</w:t>
                        </w:r>
                      </w:p>
                      <w:p w:rsidR="00087EFD" w:rsidRPr="00087EFD" w:rsidRDefault="00087EFD" w:rsidP="00087EFD">
                        <w:pPr>
                          <w:spacing w:after="0" w:line="240" w:lineRule="auto"/>
                          <w:rPr>
                            <w:rFonts w:cs="Arial"/>
                            <w:sz w:val="18"/>
                            <w:szCs w:val="18"/>
                          </w:rPr>
                        </w:pPr>
                        <w:r w:rsidRPr="00087EFD">
                          <w:rPr>
                            <w:rFonts w:cs="Arial"/>
                            <w:sz w:val="18"/>
                            <w:szCs w:val="18"/>
                          </w:rPr>
                          <w:t>ИНН 6732063095 КПП 673201001 ОГРН 1136733014923</w:t>
                        </w:r>
                      </w:p>
                    </w:txbxContent>
                  </v:textbox>
                </v:shape>
                <v:shape id="Поле 7" o:spid="_x0000_s1029" type="#_x0000_t202" style="position:absolute;left:25876;top:273;width:18964;height:7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41245C" w:rsidRPr="00EA2053" w:rsidRDefault="0041245C" w:rsidP="0041245C">
                        <w:pPr>
                          <w:spacing w:after="0" w:line="240" w:lineRule="auto"/>
                          <w:rPr>
                            <w:rFonts w:cs="Arial"/>
                            <w:sz w:val="20"/>
                            <w:szCs w:val="20"/>
                          </w:rPr>
                        </w:pPr>
                        <w:r w:rsidRPr="00642175">
                          <w:rPr>
                            <w:rFonts w:cs="Arial"/>
                            <w:sz w:val="20"/>
                            <w:szCs w:val="20"/>
                          </w:rPr>
                          <w:t>+7 (</w:t>
                        </w:r>
                        <w:r w:rsidR="00EA2053">
                          <w:rPr>
                            <w:rFonts w:cs="Arial"/>
                            <w:sz w:val="20"/>
                            <w:szCs w:val="20"/>
                          </w:rPr>
                          <w:t>4812</w:t>
                        </w:r>
                        <w:r w:rsidRPr="00642175">
                          <w:rPr>
                            <w:rFonts w:cs="Arial"/>
                            <w:sz w:val="20"/>
                            <w:szCs w:val="20"/>
                          </w:rPr>
                          <w:t xml:space="preserve">) </w:t>
                        </w:r>
                        <w:r w:rsidR="00EA2053">
                          <w:rPr>
                            <w:rFonts w:cs="Arial"/>
                            <w:sz w:val="20"/>
                            <w:szCs w:val="20"/>
                          </w:rPr>
                          <w:t>70-00-14</w:t>
                        </w:r>
                      </w:p>
                      <w:p w:rsidR="0041245C" w:rsidRPr="00EA2053" w:rsidRDefault="00303425" w:rsidP="0041245C">
                        <w:pPr>
                          <w:spacing w:after="0" w:line="240" w:lineRule="auto"/>
                          <w:rPr>
                            <w:rFonts w:cs="Arial"/>
                            <w:color w:val="000000" w:themeColor="text1"/>
                            <w:sz w:val="20"/>
                            <w:szCs w:val="20"/>
                          </w:rPr>
                        </w:pPr>
                        <w:hyperlink r:id="rId3" w:history="1"/>
                        <w:hyperlink r:id="rId4" w:history="1">
                          <w:r w:rsidR="00EA2053" w:rsidRPr="00C22247">
                            <w:rPr>
                              <w:rStyle w:val="a9"/>
                              <w:rFonts w:cs="Arial"/>
                              <w:sz w:val="20"/>
                              <w:szCs w:val="20"/>
                              <w:lang w:val="en-US"/>
                            </w:rPr>
                            <w:t>teplosmol</w:t>
                          </w:r>
                          <w:r w:rsidR="00EA2053" w:rsidRPr="00EA2053">
                            <w:rPr>
                              <w:rStyle w:val="a9"/>
                              <w:rFonts w:cs="Arial"/>
                              <w:sz w:val="20"/>
                              <w:szCs w:val="20"/>
                            </w:rPr>
                            <w:t>@</w:t>
                          </w:r>
                          <w:r w:rsidR="00EA2053" w:rsidRPr="00C22247">
                            <w:rPr>
                              <w:rStyle w:val="a9"/>
                              <w:rFonts w:cs="Arial"/>
                              <w:sz w:val="20"/>
                              <w:szCs w:val="20"/>
                              <w:lang w:val="en-US"/>
                            </w:rPr>
                            <w:t>gmail</w:t>
                          </w:r>
                          <w:r w:rsidR="00EA2053" w:rsidRPr="00EA2053">
                            <w:rPr>
                              <w:rStyle w:val="a9"/>
                              <w:rFonts w:cs="Arial"/>
                              <w:sz w:val="20"/>
                              <w:szCs w:val="20"/>
                            </w:rPr>
                            <w:t>.</w:t>
                          </w:r>
                          <w:r w:rsidR="00EA2053" w:rsidRPr="00C22247">
                            <w:rPr>
                              <w:rStyle w:val="a9"/>
                              <w:rFonts w:cs="Arial"/>
                              <w:sz w:val="20"/>
                              <w:szCs w:val="20"/>
                              <w:lang w:val="en-US"/>
                            </w:rPr>
                            <w:t>com</w:t>
                          </w:r>
                        </w:hyperlink>
                      </w:p>
                      <w:p w:rsidR="00EA2053" w:rsidRPr="00EA2053" w:rsidRDefault="00EA2053" w:rsidP="00EA2053">
                        <w:pPr>
                          <w:spacing w:after="0" w:line="240" w:lineRule="auto"/>
                          <w:rPr>
                            <w:rFonts w:cs="Arial"/>
                            <w:sz w:val="20"/>
                            <w:szCs w:val="20"/>
                          </w:rPr>
                        </w:pPr>
                        <w:r>
                          <w:rPr>
                            <w:rFonts w:cs="Arial"/>
                            <w:sz w:val="20"/>
                            <w:szCs w:val="20"/>
                          </w:rPr>
                          <w:t>214031, г. Смоленск, а/я 73</w:t>
                        </w:r>
                      </w:p>
                      <w:p w:rsidR="00EA2053" w:rsidRPr="00EA2053" w:rsidRDefault="00EA2053" w:rsidP="0041245C">
                        <w:pPr>
                          <w:spacing w:after="0" w:line="240" w:lineRule="auto"/>
                          <w:rPr>
                            <w:rFonts w:cs="Arial"/>
                            <w:color w:val="000000" w:themeColor="text1"/>
                            <w:sz w:val="20"/>
                            <w:szCs w:val="20"/>
                          </w:rPr>
                        </w:pPr>
                      </w:p>
                    </w:txbxContent>
                  </v:textbox>
                </v:shape>
              </v:group>
              <v:line id="Прямая соединительная линия 8" o:spid="_x0000_s1030" style="position:absolute;visibility:visible;mso-wrap-style:square" from="-2475,5520" to="5599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" strokecolor="#00b050" strokeweight="1.5pt"/>
              <w10:wrap anchorx="margin"/>
            </v:group>
          </w:pict>
        </mc:Fallback>
      </mc:AlternateContent>
    </w:r>
    <w:r w:rsidR="00EA2053">
      <w:rPr>
        <w:noProof/>
        <w:lang w:eastAsia="ru-RU"/>
      </w:rPr>
      <w:drawing>
        <wp:anchor distT="0" distB="0" distL="114300" distR="114300" simplePos="0" relativeHeight="251665408" behindDoc="0" locked="0" layoutInCell="1" allowOverlap="1" wp14:anchorId="767792E1" wp14:editId="644AB1C1">
          <wp:simplePos x="0" y="0"/>
          <wp:positionH relativeFrom="column">
            <wp:posOffset>-419634</wp:posOffset>
          </wp:positionH>
          <wp:positionV relativeFrom="paragraph">
            <wp:posOffset>-6513</wp:posOffset>
          </wp:positionV>
          <wp:extent cx="1308100" cy="444500"/>
          <wp:effectExtent l="0" t="0" r="6350" b="0"/>
          <wp:wrapTopAndBottom/>
          <wp:docPr id="2" name="Рисунок 2" descr="C:\Users\Катя\AppData\Local\Microsoft\Windows\INetCache\Content.Word\Bioenergo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Катя\AppData\Local\Microsoft\Windows\INetCache\Content.Word\Bioenergo_logo.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308100" cy="444500"/>
                  </a:xfrm>
                  <a:prstGeom prst="rect">
                    <a:avLst/>
                  </a:prstGeom>
                  <a:noFill/>
                  <a:ln>
                    <a:noFill/>
                  </a:ln>
                  <a:extLst>
                    <a:ext uri="{53640926-AAD7-44D8-BBD7-CCE9431645EC}">
                      <a14:shadowObscured xmlns:a14="http://schemas.microsoft.com/office/drawing/2010/main"/>
                    </a:ext>
                  </a:extLst>
                </pic:spPr>
              </pic:pic>
            </a:graphicData>
          </a:graphic>
        </wp:anchor>
      </w:drawing>
    </w:r>
  </w:p>
  <w:p w:rsidR="0041245C" w:rsidRPr="0041245C" w:rsidRDefault="0041245C" w:rsidP="0041245C">
    <w:pPr>
      <w:pStyle w:val="a3"/>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1DA"/>
    <w:multiLevelType w:val="hybridMultilevel"/>
    <w:tmpl w:val="ADB8D99C"/>
    <w:lvl w:ilvl="0" w:tplc="0728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34"/>
    <w:rsid w:val="00031086"/>
    <w:rsid w:val="00045D5E"/>
    <w:rsid w:val="000572CC"/>
    <w:rsid w:val="00066BB5"/>
    <w:rsid w:val="00087EFD"/>
    <w:rsid w:val="00092D4A"/>
    <w:rsid w:val="000D51CA"/>
    <w:rsid w:val="000E3DA1"/>
    <w:rsid w:val="00122278"/>
    <w:rsid w:val="0012346C"/>
    <w:rsid w:val="00163FB6"/>
    <w:rsid w:val="00165453"/>
    <w:rsid w:val="00173D56"/>
    <w:rsid w:val="00174328"/>
    <w:rsid w:val="001C24AC"/>
    <w:rsid w:val="001C4DE8"/>
    <w:rsid w:val="001E7E7A"/>
    <w:rsid w:val="001F4A43"/>
    <w:rsid w:val="00264BAE"/>
    <w:rsid w:val="00282C4C"/>
    <w:rsid w:val="002879A3"/>
    <w:rsid w:val="002C5F2E"/>
    <w:rsid w:val="002E0F8E"/>
    <w:rsid w:val="00303425"/>
    <w:rsid w:val="00307F91"/>
    <w:rsid w:val="00315AD1"/>
    <w:rsid w:val="00315E0B"/>
    <w:rsid w:val="00317C50"/>
    <w:rsid w:val="0041245C"/>
    <w:rsid w:val="00413630"/>
    <w:rsid w:val="0045053F"/>
    <w:rsid w:val="004641F4"/>
    <w:rsid w:val="00466BCA"/>
    <w:rsid w:val="0048748A"/>
    <w:rsid w:val="005242D4"/>
    <w:rsid w:val="00544F06"/>
    <w:rsid w:val="00556D0A"/>
    <w:rsid w:val="005C0A6D"/>
    <w:rsid w:val="005C6E88"/>
    <w:rsid w:val="005E72E3"/>
    <w:rsid w:val="005F460F"/>
    <w:rsid w:val="00601A0B"/>
    <w:rsid w:val="0062370D"/>
    <w:rsid w:val="00642175"/>
    <w:rsid w:val="00652234"/>
    <w:rsid w:val="00667F22"/>
    <w:rsid w:val="00685341"/>
    <w:rsid w:val="006B408E"/>
    <w:rsid w:val="00705A3B"/>
    <w:rsid w:val="00715CA5"/>
    <w:rsid w:val="0077099F"/>
    <w:rsid w:val="007B6815"/>
    <w:rsid w:val="007C5493"/>
    <w:rsid w:val="00837F49"/>
    <w:rsid w:val="00847409"/>
    <w:rsid w:val="00850070"/>
    <w:rsid w:val="00892C01"/>
    <w:rsid w:val="008D4C47"/>
    <w:rsid w:val="0093100C"/>
    <w:rsid w:val="009A292C"/>
    <w:rsid w:val="009A6463"/>
    <w:rsid w:val="009B2A99"/>
    <w:rsid w:val="00A92882"/>
    <w:rsid w:val="00AD3872"/>
    <w:rsid w:val="00B03CC2"/>
    <w:rsid w:val="00B3404A"/>
    <w:rsid w:val="00B503F2"/>
    <w:rsid w:val="00B82C69"/>
    <w:rsid w:val="00BB2975"/>
    <w:rsid w:val="00BE7D40"/>
    <w:rsid w:val="00C12DC3"/>
    <w:rsid w:val="00C71501"/>
    <w:rsid w:val="00C8653A"/>
    <w:rsid w:val="00CF601A"/>
    <w:rsid w:val="00D91D7F"/>
    <w:rsid w:val="00D95934"/>
    <w:rsid w:val="00DB1994"/>
    <w:rsid w:val="00E3237F"/>
    <w:rsid w:val="00E66F19"/>
    <w:rsid w:val="00EA2053"/>
    <w:rsid w:val="00EC009F"/>
    <w:rsid w:val="00ED0619"/>
    <w:rsid w:val="00EF2694"/>
    <w:rsid w:val="00F3064A"/>
    <w:rsid w:val="00F31B2E"/>
    <w:rsid w:val="00F50C5A"/>
    <w:rsid w:val="00FB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7A15"/>
  <w15:docId w15:val="{703C822B-E65B-4F9A-A88D-CC22D0C9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175"/>
    <w:pPr>
      <w:spacing w:after="240" w:line="288" w:lineRule="auto"/>
    </w:pPr>
    <w:rPr>
      <w:rFonts w:ascii="Arial" w:hAnsi="Arial"/>
      <w:sz w:val="24"/>
    </w:rPr>
  </w:style>
  <w:style w:type="paragraph" w:styleId="1">
    <w:name w:val="heading 1"/>
    <w:basedOn w:val="a"/>
    <w:next w:val="a"/>
    <w:link w:val="10"/>
    <w:uiPriority w:val="9"/>
    <w:qFormat/>
    <w:rsid w:val="00642175"/>
    <w:pPr>
      <w:keepNext/>
      <w:keepLines/>
      <w:spacing w:before="600" w:after="360"/>
      <w:jc w:val="center"/>
      <w:outlineLvl w:val="0"/>
    </w:pPr>
    <w:rPr>
      <w:rFonts w:ascii="Times New Roman" w:eastAsiaTheme="majorEastAsia" w:hAnsi="Times New Roman" w:cstheme="majorBidi"/>
      <w:bCs/>
      <w:color w:val="000000" w:themeColor="text1"/>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234"/>
    <w:rPr>
      <w:rFonts w:ascii="Open Sans" w:hAnsi="Open Sans"/>
      <w:sz w:val="24"/>
    </w:rPr>
  </w:style>
  <w:style w:type="paragraph" w:styleId="a5">
    <w:name w:val="footer"/>
    <w:basedOn w:val="a"/>
    <w:link w:val="a6"/>
    <w:uiPriority w:val="99"/>
    <w:unhideWhenUsed/>
    <w:rsid w:val="00652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234"/>
    <w:rPr>
      <w:rFonts w:ascii="Open Sans" w:hAnsi="Open Sans"/>
      <w:sz w:val="24"/>
    </w:rPr>
  </w:style>
  <w:style w:type="paragraph" w:styleId="a7">
    <w:name w:val="Balloon Text"/>
    <w:basedOn w:val="a"/>
    <w:link w:val="a8"/>
    <w:uiPriority w:val="99"/>
    <w:semiHidden/>
    <w:unhideWhenUsed/>
    <w:rsid w:val="004124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45C"/>
    <w:rPr>
      <w:rFonts w:ascii="Tahoma" w:hAnsi="Tahoma" w:cs="Tahoma"/>
      <w:sz w:val="16"/>
      <w:szCs w:val="16"/>
    </w:rPr>
  </w:style>
  <w:style w:type="character" w:styleId="a9">
    <w:name w:val="Hyperlink"/>
    <w:basedOn w:val="a0"/>
    <w:uiPriority w:val="99"/>
    <w:unhideWhenUsed/>
    <w:rsid w:val="00642175"/>
    <w:rPr>
      <w:color w:val="0000FF" w:themeColor="hyperlink"/>
      <w:u w:val="single"/>
    </w:rPr>
  </w:style>
  <w:style w:type="character" w:customStyle="1" w:styleId="10">
    <w:name w:val="Заголовок 1 Знак"/>
    <w:basedOn w:val="a0"/>
    <w:link w:val="1"/>
    <w:uiPriority w:val="9"/>
    <w:rsid w:val="00642175"/>
    <w:rPr>
      <w:rFonts w:ascii="Times New Roman" w:eastAsiaTheme="majorEastAsia" w:hAnsi="Times New Roman" w:cstheme="majorBidi"/>
      <w:bCs/>
      <w:color w:val="000000" w:themeColor="text1"/>
      <w:sz w:val="36"/>
      <w:szCs w:val="28"/>
    </w:rPr>
  </w:style>
  <w:style w:type="paragraph" w:styleId="aa">
    <w:name w:val="No Spacing"/>
    <w:uiPriority w:val="1"/>
    <w:qFormat/>
    <w:rsid w:val="00092D4A"/>
    <w:pPr>
      <w:spacing w:after="0" w:line="240" w:lineRule="auto"/>
    </w:pPr>
    <w:rPr>
      <w:rFonts w:ascii="Calibri" w:eastAsia="Calibri" w:hAnsi="Calibri" w:cs="Times New Roman"/>
    </w:rPr>
  </w:style>
  <w:style w:type="table" w:styleId="ab">
    <w:name w:val="Table Grid"/>
    <w:basedOn w:val="a1"/>
    <w:uiPriority w:val="59"/>
    <w:rsid w:val="00BB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mos@bio-energo.ru" TargetMode="External"/><Relationship Id="rId2" Type="http://schemas.openxmlformats.org/officeDocument/2006/relationships/hyperlink" Target="mailto:teplosmol@gmail.com" TargetMode="External"/><Relationship Id="rId1" Type="http://schemas.openxmlformats.org/officeDocument/2006/relationships/hyperlink" Target="mailto:info.mos@bio-energo.ru" TargetMode="External"/><Relationship Id="rId5" Type="http://schemas.openxmlformats.org/officeDocument/2006/relationships/image" Target="media/image1.tiff"/><Relationship Id="rId4" Type="http://schemas.openxmlformats.org/officeDocument/2006/relationships/hyperlink" Target="mailto:teplosmo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21F7-3372-460F-AD76-ADD2F895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Roman</cp:lastModifiedBy>
  <cp:revision>19</cp:revision>
  <cp:lastPrinted>2018-09-12T06:49:00Z</cp:lastPrinted>
  <dcterms:created xsi:type="dcterms:W3CDTF">2018-08-30T12:37:00Z</dcterms:created>
  <dcterms:modified xsi:type="dcterms:W3CDTF">2018-09-12T06:56:00Z</dcterms:modified>
</cp:coreProperties>
</file>