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9F" w:rsidRPr="00AF539F" w:rsidRDefault="000C7A80" w:rsidP="000C7A8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0C7A80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ПРОЕКТ</w:t>
      </w: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-204470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F539F" w:rsidRPr="00AF539F" w:rsidRDefault="00AF539F" w:rsidP="00AF539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 депутатов  ПЕЧЕРСКОГО  сельского   поселения Смоленского  района Смоленской области</w:t>
      </w:r>
    </w:p>
    <w:p w:rsidR="00AF539F" w:rsidRPr="00AF539F" w:rsidRDefault="00AF539F" w:rsidP="00AF539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F539F" w:rsidRPr="00AF539F" w:rsidRDefault="00AF539F" w:rsidP="00AF539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F" w:rsidRPr="00AF539F" w:rsidRDefault="00AF539F" w:rsidP="00AF539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 ноября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AF539F" w:rsidRPr="00AF539F" w:rsidRDefault="00AF539F" w:rsidP="00AF539F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proofErr w:type="gramEnd"/>
    </w:p>
    <w:p w:rsid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 на территории</w:t>
      </w: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 района Смоленской области</w:t>
      </w: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2018 - 2022гг.»</w:t>
      </w: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F" w:rsidRPr="00AF539F" w:rsidRDefault="00AF539F" w:rsidP="00AF5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</w:t>
      </w:r>
      <w:r w:rsidR="000C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РФ №691/</w:t>
      </w:r>
      <w:proofErr w:type="spellStart"/>
      <w:proofErr w:type="gramStart"/>
      <w:r w:rsidR="000C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0C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AF539F" w:rsidRPr="00AF539F" w:rsidRDefault="00AF539F" w:rsidP="00AF5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9F" w:rsidRPr="00AF539F" w:rsidRDefault="00AF539F" w:rsidP="00AF53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РЕШИЛ:</w:t>
      </w:r>
    </w:p>
    <w:p w:rsidR="00AF539F" w:rsidRPr="00AF539F" w:rsidRDefault="00AF539F" w:rsidP="00AF53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«</w:t>
      </w:r>
      <w:r w:rsidR="00F343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 на территории Печерского сельского поселения Смоленского района Смоленской области на 2018-2022 годы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AF539F" w:rsidRPr="00AF539F" w:rsidRDefault="00AF539F" w:rsidP="00AF53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r w:rsidR="00F3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Печерские вести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сайте:</w:t>
      </w:r>
      <w:proofErr w:type="spellStart"/>
      <w:r w:rsidRPr="00AF5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pechersk</w:t>
      </w:r>
      <w:proofErr w:type="spellEnd"/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5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</w:t>
      </w:r>
      <w:proofErr w:type="spellEnd"/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5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ray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53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39F" w:rsidRPr="00AF539F" w:rsidRDefault="00AF539F" w:rsidP="00AF539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9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Контроль,  за выполнением настоящего решения оставляю за собой.</w:t>
      </w:r>
    </w:p>
    <w:p w:rsidR="00AF539F" w:rsidRPr="00AF539F" w:rsidRDefault="00AF539F" w:rsidP="00AF539F">
      <w:pPr>
        <w:spacing w:before="100" w:beforeAutospacing="1" w:after="100" w:afterAutospacing="1" w:line="240" w:lineRule="auto"/>
        <w:ind w:left="63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39F" w:rsidRPr="00AF539F" w:rsidRDefault="00AF539F" w:rsidP="00AF539F">
      <w:pPr>
        <w:spacing w:before="100" w:beforeAutospacing="1" w:after="100" w:afterAutospacing="1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39F" w:rsidRPr="00AF539F" w:rsidRDefault="00AF539F" w:rsidP="00AF539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F539F" w:rsidRPr="00AF539F" w:rsidRDefault="00AF539F" w:rsidP="00AF539F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AF539F" w:rsidRPr="00D969B1" w:rsidRDefault="00AF539F" w:rsidP="00D969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</w:t>
      </w:r>
      <w:r w:rsidR="00D9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966AAB" w:rsidRDefault="00966AAB">
      <w:pPr>
        <w:rPr>
          <w:rFonts w:ascii="Times New Roman" w:hAnsi="Times New Roman" w:cs="Times New Roman"/>
        </w:rPr>
      </w:pPr>
    </w:p>
    <w:p w:rsidR="00D969B1" w:rsidRDefault="00D969B1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7B" w:rsidRDefault="00AB7D7B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9F" w:rsidRPr="00AF539F" w:rsidRDefault="00AF539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F539F" w:rsidRPr="00AF539F" w:rsidRDefault="00AF539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депутатов  </w:t>
      </w:r>
    </w:p>
    <w:p w:rsidR="00AF539F" w:rsidRPr="00AF539F" w:rsidRDefault="00AF539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Печерского сельского поселения</w:t>
      </w:r>
    </w:p>
    <w:p w:rsidR="00AF539F" w:rsidRPr="00AF539F" w:rsidRDefault="00AF539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Смоленского района </w:t>
      </w:r>
    </w:p>
    <w:p w:rsidR="00AF539F" w:rsidRPr="00AF539F" w:rsidRDefault="00AF539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AF539F" w:rsidRPr="00AF539F" w:rsidRDefault="00F343AF" w:rsidP="00AF539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__</w:t>
      </w:r>
      <w:r w:rsidR="00AF539F"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AF539F" w:rsidRPr="00AF5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AF539F" w:rsidRPr="00AB7D7B" w:rsidRDefault="00AF539F" w:rsidP="00AB7D7B">
      <w:pPr>
        <w:tabs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539F" w:rsidRPr="00AF539F" w:rsidRDefault="00AF539F" w:rsidP="00AF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39F" w:rsidRPr="00AF539F" w:rsidRDefault="00AF539F" w:rsidP="00AF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C862CD" w:rsidRDefault="00AF539F" w:rsidP="00F3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F343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Формирование комфортной городской среды </w:t>
      </w:r>
    </w:p>
    <w:p w:rsidR="00C862CD" w:rsidRDefault="00F343AF" w:rsidP="00C8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</w:t>
      </w:r>
      <w:r w:rsidR="00C862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образования</w:t>
      </w:r>
    </w:p>
    <w:p w:rsidR="00AF539F" w:rsidRPr="00AF539F" w:rsidRDefault="00F343AF" w:rsidP="00F34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Печерского сельского поселения </w:t>
      </w:r>
    </w:p>
    <w:p w:rsidR="00AF539F" w:rsidRDefault="00AF539F" w:rsidP="00AF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Смоленского района Смоленской области на 2018 - 2022гг.»</w:t>
      </w:r>
    </w:p>
    <w:p w:rsidR="00F343AF" w:rsidRPr="00AF539F" w:rsidRDefault="00F343AF" w:rsidP="00AF5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539F" w:rsidRPr="00AB7D7B" w:rsidRDefault="00AF539F" w:rsidP="00AB7D7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F343AF" w:rsidRPr="00F343AF" w:rsidRDefault="00F343AF" w:rsidP="00F343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5750"/>
      </w:tblGrid>
      <w:tr w:rsidR="00F343AF" w:rsidRPr="00F343AF" w:rsidTr="0082541F">
        <w:trPr>
          <w:trHeight w:val="691"/>
        </w:trPr>
        <w:tc>
          <w:tcPr>
            <w:tcW w:w="3713" w:type="dxa"/>
            <w:shd w:val="clear" w:color="auto" w:fill="auto"/>
          </w:tcPr>
          <w:p w:rsidR="00F343AF" w:rsidRPr="00F343AF" w:rsidRDefault="00F343AF" w:rsidP="0082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программы </w:t>
            </w:r>
          </w:p>
        </w:tc>
        <w:tc>
          <w:tcPr>
            <w:tcW w:w="5750" w:type="dxa"/>
            <w:shd w:val="clear" w:color="auto" w:fill="auto"/>
          </w:tcPr>
          <w:p w:rsidR="00F343AF" w:rsidRPr="00F343AF" w:rsidRDefault="0082541F" w:rsidP="00F3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82541F" w:rsidRPr="00F343AF" w:rsidTr="00CC4F96">
        <w:tc>
          <w:tcPr>
            <w:tcW w:w="3713" w:type="dxa"/>
            <w:shd w:val="clear" w:color="auto" w:fill="auto"/>
          </w:tcPr>
          <w:p w:rsidR="0082541F" w:rsidRPr="00F343AF" w:rsidRDefault="0082541F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750" w:type="dxa"/>
            <w:shd w:val="clear" w:color="auto" w:fill="auto"/>
          </w:tcPr>
          <w:p w:rsidR="0082541F" w:rsidRPr="00F343AF" w:rsidRDefault="0082541F" w:rsidP="00F3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Печерского сельского поселения Смоленского района Смоленской области;</w:t>
            </w:r>
            <w:r w:rsidRPr="0082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по </w:t>
            </w:r>
            <w:r w:rsidRPr="00825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строительству и 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Граждане населенных пунктов</w:t>
            </w: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численностью населения свыше 1000 человек</w:t>
            </w:r>
          </w:p>
        </w:tc>
      </w:tr>
      <w:tr w:rsidR="0082541F" w:rsidRPr="00F343AF" w:rsidTr="00CC4F96">
        <w:tc>
          <w:tcPr>
            <w:tcW w:w="3713" w:type="dxa"/>
            <w:shd w:val="clear" w:color="auto" w:fill="auto"/>
          </w:tcPr>
          <w:p w:rsidR="0082541F" w:rsidRPr="00F343AF" w:rsidRDefault="0082541F" w:rsidP="001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5750" w:type="dxa"/>
            <w:shd w:val="clear" w:color="auto" w:fill="auto"/>
          </w:tcPr>
          <w:p w:rsidR="0082541F" w:rsidRPr="00F343AF" w:rsidRDefault="0082541F" w:rsidP="00F3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и комфорта городской среды на территории муниципального образования Печерского сельского поселения Смоле</w:t>
            </w:r>
            <w:r w:rsidR="001B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нского района Смоленской области</w:t>
            </w:r>
          </w:p>
        </w:tc>
      </w:tr>
      <w:tr w:rsidR="0082541F" w:rsidRPr="00F343AF" w:rsidTr="00CC4F96">
        <w:trPr>
          <w:trHeight w:val="984"/>
        </w:trPr>
        <w:tc>
          <w:tcPr>
            <w:tcW w:w="3713" w:type="dxa"/>
            <w:shd w:val="clear" w:color="auto" w:fill="auto"/>
          </w:tcPr>
          <w:p w:rsidR="0082541F" w:rsidRPr="00F343AF" w:rsidRDefault="0082541F" w:rsidP="001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750" w:type="dxa"/>
            <w:shd w:val="clear" w:color="auto" w:fill="auto"/>
          </w:tcPr>
          <w:p w:rsidR="0082541F" w:rsidRDefault="0082541F" w:rsidP="00F3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благоустройства д</w:t>
            </w:r>
            <w:r w:rsidR="001B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воровых территорий </w:t>
            </w:r>
            <w:r w:rsid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многоквартирных домов </w:t>
            </w:r>
            <w:r w:rsidR="001B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Печерского сельского поселения Смоленского района Смоленской области</w:t>
            </w:r>
            <w:proofErr w:type="gramEnd"/>
            <w:r w:rsidR="001B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C2907" w:rsidRPr="00F343AF" w:rsidRDefault="00AC2907" w:rsidP="00F3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 территорий общего пользования;</w:t>
            </w:r>
          </w:p>
          <w:p w:rsidR="001B0549" w:rsidRPr="00F343AF" w:rsidRDefault="0082541F" w:rsidP="001B05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повышение уровня вовлеченности заинтересованных граждан, организаций в реализацию мероприятий по благоустройству </w:t>
            </w:r>
            <w:proofErr w:type="gramStart"/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</w:t>
            </w:r>
            <w:r w:rsidR="001B0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муниципального образования Печерского сельского поселения Смоленского района Смоленской области</w:t>
            </w:r>
            <w:proofErr w:type="gramEnd"/>
          </w:p>
        </w:tc>
      </w:tr>
      <w:tr w:rsidR="0082541F" w:rsidRPr="00F343AF" w:rsidTr="00CC4F96">
        <w:tc>
          <w:tcPr>
            <w:tcW w:w="3713" w:type="dxa"/>
            <w:shd w:val="clear" w:color="auto" w:fill="auto"/>
          </w:tcPr>
          <w:p w:rsidR="0082541F" w:rsidRPr="00F343AF" w:rsidRDefault="0082541F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подпрограммы </w:t>
            </w:r>
          </w:p>
        </w:tc>
        <w:tc>
          <w:tcPr>
            <w:tcW w:w="5750" w:type="dxa"/>
            <w:shd w:val="clear" w:color="auto" w:fill="auto"/>
          </w:tcPr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благоустроенных дворовых территорий;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благоустроенных дворовых территорий;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благоустроенных дворовых территорий от общего количества и площади  дворовых территорий; 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охват населения благоустроенными </w:t>
            </w: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дворовыми территориями (доля населения, проживающего в жилом фонде с благоустроенными дворовыми территориями, от общей численности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Печерского</w:t>
            </w: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Смоленского района Смоленской области</w:t>
            </w: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благоустроенных общественных территорий; 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площадь благоустроенных общественных территорий; 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доли площади благоустроенных территорий общего пользования; 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трудовое участие заинтересованных лиц в выполнении минимального и дополнительного перечня работ по благоустройству дворовых территорий;</w:t>
            </w:r>
          </w:p>
          <w:p w:rsidR="0034327C" w:rsidRPr="0034327C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финансового участия заинтересованных лиц в выполнении дополнительного перечня работ по благоустройству дворовых территорий, чел./час</w:t>
            </w:r>
            <w:proofErr w:type="gramStart"/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proofErr w:type="gramEnd"/>
          </w:p>
          <w:p w:rsidR="0082541F" w:rsidRPr="00F343AF" w:rsidRDefault="0034327C" w:rsidP="0034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актуализированных </w:t>
            </w:r>
            <w:proofErr w:type="gramStart"/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благоустройства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Печерского </w:t>
            </w:r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Смоленского района Смоленской области</w:t>
            </w:r>
            <w:proofErr w:type="gramEnd"/>
            <w:r w:rsidRPr="003432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2541F" w:rsidRPr="00F343AF" w:rsidTr="00CC4F96">
        <w:tc>
          <w:tcPr>
            <w:tcW w:w="3713" w:type="dxa"/>
            <w:shd w:val="clear" w:color="auto" w:fill="auto"/>
          </w:tcPr>
          <w:p w:rsidR="0082541F" w:rsidRPr="00F343AF" w:rsidRDefault="0082541F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(этапы) реализации подпрограммы</w:t>
            </w:r>
          </w:p>
        </w:tc>
        <w:tc>
          <w:tcPr>
            <w:tcW w:w="5750" w:type="dxa"/>
            <w:shd w:val="clear" w:color="auto" w:fill="auto"/>
          </w:tcPr>
          <w:p w:rsidR="0082541F" w:rsidRPr="00F343AF" w:rsidRDefault="0082541F" w:rsidP="00F343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 годы</w:t>
            </w:r>
          </w:p>
        </w:tc>
      </w:tr>
      <w:tr w:rsidR="0082541F" w:rsidRPr="00F343AF" w:rsidTr="00CC4F96">
        <w:tc>
          <w:tcPr>
            <w:tcW w:w="3713" w:type="dxa"/>
            <w:shd w:val="clear" w:color="auto" w:fill="auto"/>
          </w:tcPr>
          <w:p w:rsidR="0082541F" w:rsidRPr="00F343AF" w:rsidRDefault="0082541F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750" w:type="dxa"/>
            <w:shd w:val="clear" w:color="auto" w:fill="auto"/>
          </w:tcPr>
          <w:p w:rsidR="00421F7B" w:rsidRPr="00CB206F" w:rsidRDefault="0082541F" w:rsidP="00F343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</w:t>
            </w:r>
            <w:r w:rsidR="00CB20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</w:t>
            </w:r>
            <w:r w:rsidRPr="00F34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421F7B" w:rsidRPr="00421F7B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F343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 рублей. </w:t>
            </w:r>
          </w:p>
          <w:p w:rsidR="00CB206F" w:rsidRDefault="00CB206F" w:rsidP="00CB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  <w:p w:rsidR="0082541F" w:rsidRPr="00F343AF" w:rsidRDefault="0082541F" w:rsidP="00CB2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</w:t>
            </w:r>
            <w:r w:rsidR="00CB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82541F" w:rsidRPr="00F343AF" w:rsidRDefault="0082541F" w:rsidP="00CB20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CB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82541F" w:rsidRPr="00F343AF" w:rsidRDefault="0082541F" w:rsidP="00CB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 –</w:t>
            </w:r>
            <w:r w:rsidR="00CB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82541F" w:rsidRPr="00F343AF" w:rsidTr="00CC4F9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41F" w:rsidRPr="00F343AF" w:rsidRDefault="0082541F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CF" w:rsidRDefault="00F474E1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722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доли благоустроенных дворовых территорий;</w:t>
            </w:r>
          </w:p>
          <w:p w:rsidR="00F474E1" w:rsidRDefault="00F474E1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поддержание и улучшения внешнего вида общественных мест;</w:t>
            </w:r>
          </w:p>
          <w:p w:rsidR="00F474E1" w:rsidRDefault="00F474E1" w:rsidP="00F3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активное участие жителей села в реализации мероприятий программы.</w:t>
            </w:r>
          </w:p>
          <w:p w:rsidR="007225AF" w:rsidRPr="007225AF" w:rsidRDefault="007225AF" w:rsidP="00F4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0161" w:rsidRDefault="00E00161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Pr="00F343AF" w:rsidRDefault="00082C52" w:rsidP="00F34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Default="00E00161" w:rsidP="00CC4F9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</w:t>
      </w:r>
      <w:r w:rsidR="00C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стика текущего состояния сферы </w:t>
      </w:r>
      <w:r w:rsidRPr="00C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муниципальном  образовании Печерского сельского поселения Смоленского района Смоленской области</w:t>
      </w:r>
    </w:p>
    <w:p w:rsidR="00CC4F96" w:rsidRPr="00CC4F96" w:rsidRDefault="00CC4F96" w:rsidP="00CC4F96">
      <w:pPr>
        <w:pStyle w:val="a9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61" w:rsidRPr="00CC4F96" w:rsidRDefault="00CC4F96" w:rsidP="00CC4F96">
      <w:pPr>
        <w:pStyle w:val="a9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E00161" w:rsidRPr="00C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сферы </w:t>
      </w:r>
      <w:r w:rsidRPr="00CC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дворовых территорий</w:t>
      </w: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 и мест массового отдыха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для создания безопасной, удобной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 среды территорииПечерского сельского поселения.</w:t>
      </w: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мероприятий по содержанию территорий,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основ социальной стабильности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6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E00161">
        <w:rPr>
          <w:rFonts w:ascii="Times New Roman" w:eastAsia="Calibri" w:hAnsi="Times New Roman" w:cs="Times New Roman"/>
          <w:sz w:val="28"/>
          <w:szCs w:val="28"/>
        </w:rPr>
        <w:t>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ктора благоустройства населенного пункта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ечерск</w:t>
      </w:r>
      <w:proofErr w:type="spellEnd"/>
      <w:r w:rsidR="00D9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161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Pr="00E00161">
        <w:rPr>
          <w:rFonts w:ascii="Times New Roman" w:eastAsia="Calibri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Pr="00E00161">
        <w:rPr>
          <w:rFonts w:ascii="Times New Roman" w:eastAsia="Calibri" w:hAnsi="Times New Roman" w:cs="Times New Roman"/>
          <w:sz w:val="28"/>
          <w:szCs w:val="28"/>
        </w:rPr>
        <w:t xml:space="preserve"> целенаправленная работа по благоу</w:t>
      </w:r>
      <w:r>
        <w:rPr>
          <w:rFonts w:ascii="Times New Roman" w:eastAsia="Calibri" w:hAnsi="Times New Roman" w:cs="Times New Roman"/>
          <w:sz w:val="28"/>
          <w:szCs w:val="28"/>
        </w:rPr>
        <w:t>стройству дворовых территорий</w:t>
      </w:r>
      <w:r w:rsidRPr="00E001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4327C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61">
        <w:rPr>
          <w:rFonts w:ascii="Times New Roman" w:eastAsia="Calibri" w:hAnsi="Times New Roman" w:cs="Times New Roman"/>
          <w:sz w:val="28"/>
          <w:szCs w:val="28"/>
        </w:rPr>
        <w:t>В то же время в вопросах благоустройства имеется ряд проблем,</w:t>
      </w:r>
      <w:r w:rsidR="00D96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327C">
        <w:rPr>
          <w:rFonts w:ascii="Times New Roman" w:hAnsi="Times New Roman" w:cs="Times New Roman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</w:t>
      </w:r>
      <w:r w:rsidR="00CC4F96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E00161" w:rsidRPr="00E00161" w:rsidRDefault="00D969B1" w:rsidP="0034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62E2C">
        <w:rPr>
          <w:rFonts w:ascii="Times New Roman" w:eastAsia="Calibri" w:hAnsi="Times New Roman" w:cs="Times New Roman"/>
          <w:sz w:val="28"/>
          <w:szCs w:val="28"/>
        </w:rPr>
        <w:t xml:space="preserve">В населенном пункте </w:t>
      </w:r>
      <w:proofErr w:type="spellStart"/>
      <w:r w:rsidR="00162E2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162E2C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162E2C">
        <w:rPr>
          <w:rFonts w:ascii="Times New Roman" w:eastAsia="Calibri" w:hAnsi="Times New Roman" w:cs="Times New Roman"/>
          <w:sz w:val="28"/>
          <w:szCs w:val="28"/>
        </w:rPr>
        <w:t>ечерск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E2C">
        <w:rPr>
          <w:rFonts w:ascii="Times New Roman" w:eastAsia="Calibri" w:hAnsi="Times New Roman" w:cs="Times New Roman"/>
          <w:sz w:val="28"/>
          <w:szCs w:val="28"/>
        </w:rPr>
        <w:t xml:space="preserve">отсутствуют </w:t>
      </w:r>
      <w:r w:rsidR="00E00161" w:rsidRPr="00E00161">
        <w:rPr>
          <w:rFonts w:ascii="Times New Roman" w:eastAsia="Calibri" w:hAnsi="Times New Roman" w:cs="Times New Roman"/>
          <w:sz w:val="28"/>
          <w:szCs w:val="28"/>
        </w:rPr>
        <w:t>места массового посещения граждан</w:t>
      </w:r>
      <w:r w:rsidR="00162E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0161" w:rsidRPr="00E00161">
        <w:rPr>
          <w:rFonts w:ascii="Times New Roman" w:eastAsia="Calibri" w:hAnsi="Times New Roman" w:cs="Times New Roman"/>
          <w:sz w:val="28"/>
          <w:szCs w:val="28"/>
        </w:rPr>
        <w:t>площади, скверы, парки и т.д.)</w:t>
      </w:r>
      <w:r w:rsidR="003432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2E2C">
        <w:rPr>
          <w:rFonts w:ascii="Times New Roman" w:eastAsia="Calibri" w:hAnsi="Times New Roman" w:cs="Times New Roman"/>
          <w:sz w:val="28"/>
          <w:szCs w:val="28"/>
        </w:rPr>
        <w:t xml:space="preserve">В данном населенном пункте расположено более 50 многоквартирных жилых домов. </w:t>
      </w: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61">
        <w:rPr>
          <w:rFonts w:ascii="Times New Roman" w:eastAsia="Calibri" w:hAnsi="Times New Roman" w:cs="Times New Roman"/>
          <w:sz w:val="28"/>
          <w:szCs w:val="28"/>
        </w:rPr>
        <w:t>В настоящее время требуется комплексный подход к благоустройству, включающий в себя:</w:t>
      </w:r>
    </w:p>
    <w:p w:rsidR="00E00161" w:rsidRPr="00E00161" w:rsidRDefault="00E00161" w:rsidP="00E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161">
        <w:rPr>
          <w:rFonts w:ascii="Times New Roman" w:eastAsia="Calibri" w:hAnsi="Times New Roman" w:cs="Times New Roman"/>
          <w:sz w:val="28"/>
          <w:szCs w:val="28"/>
        </w:rPr>
        <w:t xml:space="preserve">1) благоустройство дворовых территорий, включая минимальный перечень работ по благоустройству дворовых территорий, а именно: </w:t>
      </w:r>
      <w:r w:rsidRPr="00E00161">
        <w:rPr>
          <w:rFonts w:ascii="Times New Roman" w:eastAsia="Calibri" w:hAnsi="Times New Roman" w:cs="Times New Roman"/>
          <w:bCs/>
          <w:sz w:val="28"/>
          <w:szCs w:val="28"/>
        </w:rPr>
        <w:t>ремонт дворовых проездов, обеспечение освещения дворовых территорий, установка скамеек, урн для мусора</w:t>
      </w:r>
      <w:r w:rsidRPr="00E001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оборудование детских и (или) спортивных площадок, иных площадок;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(или) устройство тротуаров;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автомобильных парковок (парковочных мест);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(или) устройство водоотводных сооружений;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(или) </w:t>
      </w:r>
      <w:r w:rsidRPr="00E0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установка пандусов; 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E00161" w:rsidRPr="00E00161" w:rsidRDefault="00E00161" w:rsidP="00E0016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озеленение территорий;</w:t>
      </w:r>
    </w:p>
    <w:p w:rsidR="00AF539F" w:rsidRDefault="00AF539F">
      <w:pPr>
        <w:rPr>
          <w:rFonts w:ascii="Times New Roman" w:hAnsi="Times New Roman" w:cs="Times New Roman"/>
        </w:rPr>
      </w:pPr>
    </w:p>
    <w:p w:rsidR="00082C52" w:rsidRDefault="00CC4F96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4F96" w:rsidRPr="00CC4F96" w:rsidRDefault="00082C52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C4F96" w:rsidRDefault="00CC4F96" w:rsidP="00CC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</w:t>
      </w:r>
    </w:p>
    <w:p w:rsidR="00CC4F96" w:rsidRPr="00CC4F96" w:rsidRDefault="00CC4F96" w:rsidP="00CC4F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16"/>
        <w:gridCol w:w="1101"/>
        <w:gridCol w:w="1085"/>
        <w:gridCol w:w="972"/>
        <w:gridCol w:w="868"/>
        <w:gridCol w:w="1982"/>
      </w:tblGrid>
      <w:tr w:rsidR="00CC4F96" w:rsidRPr="00CC4F96" w:rsidTr="00CC4F96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года, предшествующие реализации программы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формирования муниципальной программы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CC4F96" w:rsidRPr="00CC4F96" w:rsidTr="00CC4F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населения Печерского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08E" w:rsidRDefault="0022608E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5F13" w:rsidRDefault="00B85F13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5F13" w:rsidRDefault="00B85F13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85F13" w:rsidRDefault="00B85F13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2C52" w:rsidRDefault="00082C52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82C52" w:rsidRDefault="00082C52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2.2. Характеристика текущего состояния сферы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общественных территорий</w:t>
      </w:r>
    </w:p>
    <w:p w:rsidR="00AF6AFA" w:rsidRDefault="00AF6AFA" w:rsidP="00A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Внешний облик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его центра, </w:t>
      </w:r>
      <w:proofErr w:type="gramStart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светильников), обустройства общественных территорий парков, скверов, пешеходных зон и т.д.</w:t>
      </w:r>
    </w:p>
    <w:p w:rsidR="00CC4F96" w:rsidRPr="00CC4F96" w:rsidRDefault="00AF6AFA" w:rsidP="00AF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C4F96" w:rsidRPr="00CC4F96" w:rsidRDefault="00CC4F96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се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ктора благоустройства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показал, что в Печерском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имеются территории общего пользования (проезды, центральные улицы,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Аллея Ветеранов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требуют дополнительного  благоустройства.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F96" w:rsidRPr="00CC4F96" w:rsidRDefault="00CC4F96" w:rsidP="00AF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 направленные на поддержание уровня комфортности проживания граждан.</w:t>
      </w:r>
    </w:p>
    <w:p w:rsidR="00CC4F96" w:rsidRPr="00CC4F96" w:rsidRDefault="00CC4F96" w:rsidP="00AF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природных факторов, износу способствует увеличение интенсивности эксплуатационного воздействия.</w:t>
      </w:r>
    </w:p>
    <w:p w:rsidR="00CC4F96" w:rsidRPr="00CC4F96" w:rsidRDefault="00CC4F96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одной из проблем благоустройства дворовых территорий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CC4F96" w:rsidRPr="00CC4F96" w:rsidRDefault="00CC4F96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</w:t>
      </w:r>
    </w:p>
    <w:p w:rsidR="00CC4F96" w:rsidRPr="00CC4F96" w:rsidRDefault="00AF6AFA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территории Печерского</w:t>
      </w:r>
      <w:r w:rsidR="000F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имею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</w:t>
      </w:r>
      <w:r w:rsidR="000F42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общественные территории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C4F96" w:rsidRPr="00CC4F96" w:rsidRDefault="00CC4F96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 территории возле общественных зданий (Дома куль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врачебной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Аллея Ветеранов,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зоны (тротуары), стадион и иные объекты.</w:t>
      </w:r>
      <w:proofErr w:type="gramEnd"/>
    </w:p>
    <w:p w:rsidR="00CC4F96" w:rsidRPr="00CC4F96" w:rsidRDefault="00CC4F96" w:rsidP="00AF6AF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C4F96" w:rsidRPr="00CC4F96" w:rsidRDefault="00CC4F96" w:rsidP="00AF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и реко</w:t>
      </w:r>
      <w:r w:rsidR="000F421C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нструкция территории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4F96" w:rsidRPr="00CC4F96" w:rsidRDefault="00CC4F96" w:rsidP="00AF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устройство, ремонт, реконструкция пешеходных зон;</w:t>
      </w:r>
    </w:p>
    <w:p w:rsidR="00CC4F96" w:rsidRPr="00CC4F96" w:rsidRDefault="00CC4F96" w:rsidP="00AF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освещения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AFA" w:rsidRDefault="00AF6AFA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FA" w:rsidRDefault="00AF6AFA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AF6AFA" w:rsidRDefault="00AF6AFA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13" w:rsidRDefault="00AF6AFA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85F13" w:rsidRDefault="00B85F13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F13" w:rsidRDefault="00B85F13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C52" w:rsidRDefault="00AF6AFA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082C52" w:rsidRDefault="00082C52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Default="00082C52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B8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22608E" w:rsidRPr="00CC4F96" w:rsidRDefault="0022608E" w:rsidP="00AF6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</w:t>
      </w:r>
    </w:p>
    <w:p w:rsidR="00CC4F96" w:rsidRDefault="00CC4F96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щественных территорий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E" w:rsidRPr="00CC4F96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3068"/>
        <w:gridCol w:w="1082"/>
        <w:gridCol w:w="908"/>
        <w:gridCol w:w="1010"/>
        <w:gridCol w:w="1114"/>
        <w:gridCol w:w="1731"/>
      </w:tblGrid>
      <w:tr w:rsidR="00CC4F96" w:rsidRPr="00CC4F96" w:rsidTr="00CC4F96"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22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формирования муниципальной программы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CC4F96" w:rsidRPr="00CC4F96" w:rsidTr="00CC4F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0" w:type="auto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участвующих в выполнении мероприятий по благоустройству общественной территории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08E" w:rsidRDefault="0022608E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2608E" w:rsidRDefault="0022608E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08E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Актуализированные Правила благоустройства территории, обеспечения чистоты и порядка на территории 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прошли общественные обсуждения и утверждены Реше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Совета депутатов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№ ___ в новой редакции.</w:t>
      </w:r>
    </w:p>
    <w:p w:rsidR="00CC4F96" w:rsidRDefault="0022608E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создать благ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оприятные условия среды проживания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повысить комфортность проживания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22608E" w:rsidRDefault="0022608E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E" w:rsidRPr="00CC4F96" w:rsidRDefault="0022608E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82C52" w:rsidRDefault="00082C52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82C52" w:rsidRDefault="00082C52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22608E" w:rsidRDefault="0022608E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85F13" w:rsidRDefault="00B85F13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C4F96" w:rsidRPr="00CC4F96" w:rsidRDefault="00CC4F96" w:rsidP="00226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Раздел 2. Цели, целевые показатели, задачи, описание </w:t>
      </w:r>
      <w:proofErr w:type="gramStart"/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ожидаемых</w:t>
      </w:r>
      <w:proofErr w:type="gramEnd"/>
    </w:p>
    <w:p w:rsidR="00CC4F96" w:rsidRPr="00CC4F96" w:rsidRDefault="00CC4F96" w:rsidP="002260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конечных результатов, сроков и этапов реализации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муниципальной программы</w:t>
      </w:r>
    </w:p>
    <w:p w:rsidR="0022608E" w:rsidRDefault="0022608E" w:rsidP="0022608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22608E" w:rsidRDefault="00CC4F96" w:rsidP="0022608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современной городской среды (благоустройство дворовых территорий, обустройство мест массового посещения граждан);</w:t>
      </w:r>
    </w:p>
    <w:p w:rsidR="0022608E" w:rsidRDefault="00CC4F96" w:rsidP="0022608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обустройства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массового отдыха населения.</w:t>
      </w:r>
    </w:p>
    <w:p w:rsidR="0022608E" w:rsidRDefault="0022608E" w:rsidP="0022608E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соответствует приоритетам региональной государственной политики, в сфере благоустройства территорий муниципальных образований</w:t>
      </w:r>
      <w:r w:rsidR="00CC4F96" w:rsidRPr="00CC4F9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 определенным Федеральным законом от 16 сентября 2003 №131«Об общих принципах организации местного самоуправления в Российской Федерации», и стратегической цели региональной государственной политики в сфере благоустройства – повышение уровня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</w:t>
      </w:r>
      <w:r w:rsidR="00CC4F96" w:rsidRPr="00CC4F9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области.</w:t>
      </w:r>
    </w:p>
    <w:p w:rsidR="00162652" w:rsidRDefault="0022608E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муниципальной программы является повышение уровня благоустройства общественных и дворовых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муниципальной программы, направленные на достижение вышеуказанной цели заключаются в следующем: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уровня благоустройства дворовых территорий;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уровня благоустройства общественных территорий;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уровня вовлеченности заинтересованных граждан, организаций в реализации мероприятий по благоустройству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ий проживания населения Печерского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Смоленского района Смоленской области (далее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Печерское 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сельское поселение).</w:t>
      </w:r>
    </w:p>
    <w:p w:rsidR="00162652" w:rsidRDefault="00162652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территорий и мест массового посещения граждан с учетом мнения граждан, а именно:</w:t>
      </w:r>
    </w:p>
    <w:p w:rsidR="00162652" w:rsidRDefault="00CC4F96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C4F96" w:rsidRPr="00CC4F96" w:rsidRDefault="00CC4F96" w:rsidP="00162652">
      <w:pPr>
        <w:spacing w:after="0" w:line="24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015518" w:rsidRDefault="00CC4F96" w:rsidP="000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C4F96" w:rsidRPr="00CC4F96" w:rsidRDefault="00CC4F96" w:rsidP="0001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 благоустройству территории </w:t>
      </w:r>
      <w:r w:rsidR="0001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C4F96" w:rsidRPr="00CC4F96" w:rsidRDefault="00CC4F96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период 2018-2022 годы.</w:t>
      </w:r>
    </w:p>
    <w:p w:rsidR="00CC4F96" w:rsidRPr="00CC4F96" w:rsidRDefault="00CC4F96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муниципальной программы позволит достичь следующих результатов:</w:t>
      </w:r>
    </w:p>
    <w:p w:rsidR="00CC4F96" w:rsidRPr="00CC4F96" w:rsidRDefault="00CC4F96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благоустройства дворовых территорий, прилегающих к многоквартирным жилым домам;</w:t>
      </w:r>
    </w:p>
    <w:p w:rsidR="00CC4F96" w:rsidRPr="00CC4F96" w:rsidRDefault="00CC4F96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увеличение благоустройства общественных территорий;</w:t>
      </w:r>
    </w:p>
    <w:p w:rsidR="00CC4F96" w:rsidRPr="00CC4F96" w:rsidRDefault="00015518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повышение уровня вовлеченности заинтересованных граждан, организаций в реализацию мероприятий по благоустройству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CC4F96" w:rsidRPr="00CC4F96" w:rsidRDefault="00015518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конечные результаты достижения цели муниципальной программы носят ярко выраженный социальный характер.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могут повлиять внешние риски, а именно: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муниципальных заказов согласно Федеральному </w:t>
      </w:r>
      <w:hyperlink r:id="rId11" w:tgtFrame="_blank" w:history="1">
        <w:r w:rsidRPr="00CC4F9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закону</w:t>
        </w:r>
      </w:hyperlink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рисков являются: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результативности реализации программы и эффективности использования бюджетных средств;</w:t>
      </w:r>
    </w:p>
    <w:p w:rsidR="00CC4F96" w:rsidRPr="00CC4F96" w:rsidRDefault="00CC4F96" w:rsidP="00226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своевременное внесение изменений в муниципальную Программу.</w:t>
      </w:r>
    </w:p>
    <w:p w:rsidR="00CC4F96" w:rsidRDefault="00CC4F96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муниципальной программы отражаются в приложении № 2 к муниципальной Программе.</w:t>
      </w:r>
    </w:p>
    <w:p w:rsidR="00015518" w:rsidRDefault="00015518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8" w:rsidRPr="00CC4F96" w:rsidRDefault="00015518" w:rsidP="00226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2260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3. Обобщенная характеристика основных мероприятий</w:t>
      </w:r>
    </w:p>
    <w:p w:rsidR="00CC4F96" w:rsidRPr="00CC4F96" w:rsidRDefault="00CC4F96" w:rsidP="00CC4F96">
      <w:pPr>
        <w:spacing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муниципальной программы</w:t>
      </w:r>
    </w:p>
    <w:p w:rsidR="00CC4F96" w:rsidRPr="00CC4F96" w:rsidRDefault="004A47CA" w:rsidP="00CC4F9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муниципальной программы входят следующие основные мероприятия: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мероприятие №1 «Благоустройство дворовых территорий»</w:t>
      </w:r>
    </w:p>
    <w:p w:rsidR="004A47CA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основное мероприятие будут включены дворовые территории, прошедшие общественное обсуждение, включенные в адресный перечень дворовых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 согласно приложению № 10 к муниципальной программе.</w:t>
      </w:r>
    </w:p>
    <w:p w:rsidR="00CC4F96" w:rsidRPr="00CC4F96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территорий в рамках минимального и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перечней работ по благоустройству в форме трудового и (или) финансового участия.</w:t>
      </w:r>
    </w:p>
    <w:p w:rsidR="00CC4F96" w:rsidRPr="00CC4F96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заинтересованных лиц в выполнении указанных видов работ в размере не менее 1% (одного процента) от общей стоимости соответствующего вида работ.</w:t>
      </w:r>
    </w:p>
    <w:p w:rsidR="00CC4F96" w:rsidRPr="00CC4F96" w:rsidRDefault="00CC4F96" w:rsidP="004A4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данного мероприятия муниципальной программы подготовлены следующие документы:</w:t>
      </w:r>
    </w:p>
    <w:p w:rsidR="00CC4F96" w:rsidRPr="00CC4F96" w:rsidRDefault="00CC4F96" w:rsidP="004A4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№ 5 к муниципальной Программе),</w:t>
      </w:r>
    </w:p>
    <w:p w:rsidR="00CC4F96" w:rsidRPr="00CC4F96" w:rsidRDefault="00CC4F96" w:rsidP="004A4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перечень работ по благоустройству дворовых территорий многоквартирных домов (приложение № 6 к муниципальной программе),</w:t>
      </w:r>
    </w:p>
    <w:p w:rsidR="00CC4F96" w:rsidRPr="00CC4F96" w:rsidRDefault="00CC4F96" w:rsidP="004A4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нормативная (предельная) стоимость работ по благоустройству дворовых территорий, входящих в состав минимального перечня таких работ (приложение № 7 к муниципальной программе),</w:t>
      </w:r>
    </w:p>
    <w:p w:rsidR="00CC4F96" w:rsidRPr="00CC4F96" w:rsidRDefault="00CC4F96" w:rsidP="004A47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</w:t>
      </w:r>
      <w:r w:rsidR="004A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(приложение № 8 к муниципальной программе),</w:t>
      </w:r>
    </w:p>
    <w:p w:rsidR="00CC4F96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разработки, обсуждения и утверждения плана благоустройства дворовой территории многоквартирного дома, расположенного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а также плана благоустройства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территории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(приложение № 9 к муниципальной программе).</w:t>
      </w:r>
    </w:p>
    <w:p w:rsidR="004A47CA" w:rsidRPr="00CC4F96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4A47CA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мероприятие № 2 «Благоустройство общественных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территорий»</w:t>
      </w:r>
    </w:p>
    <w:p w:rsidR="00CC4F96" w:rsidRPr="00CC4F96" w:rsidRDefault="004A47CA" w:rsidP="00CC4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основное мероприятие будут включены общественные территории, прошедшие общественное обсуждение, включенные в адресный перечень общественных территорий на соответствующий финансовый период,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законодательства. Предлагается к рассмотрению перечень общественных территорий согласно приложению № 11 к проекту муниципальной программе.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Основное мероприятие № 3 «Повышение уровня вовлеченности заинтересованных граждан, организаций в реализацию мероприятий по благоустройству территорий </w:t>
      </w:r>
      <w:r w:rsidR="004A47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 поселения».</w:t>
      </w:r>
    </w:p>
    <w:p w:rsidR="00CC4F96" w:rsidRPr="00CC4F96" w:rsidRDefault="004A47CA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мероприятие предусматривает проведение собраний заинтересованных собственников, размещение нормативно-правовых актов по вопросам формирования современной городской среды в СМИ, организацию и проведение месячника по благоустройству, проведение общественных обсуждений по вопросам благоустройства общественных территорий, размещение информации на стендах МКД, досках объявлений и т.д.</w:t>
      </w:r>
    </w:p>
    <w:p w:rsidR="00CC4F96" w:rsidRPr="00CC4F96" w:rsidRDefault="006031D7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заинтересованных лиц о включении общественных и дворовых территорий в муниципальную программу осуществляется путем реализации следующих этапов:</w:t>
      </w:r>
    </w:p>
    <w:p w:rsidR="00CC4F96" w:rsidRPr="00CC4F96" w:rsidRDefault="00CC4F96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общественного обсуждения в соответствии с Порядком проведения общественного обсуждения проекта муниципальной программы «Формирование современной городско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на территории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 на 2018-2022 годы и Порядка организации деятельности общественной комиссии;</w:t>
      </w:r>
    </w:p>
    <w:p w:rsidR="00CC4F96" w:rsidRPr="00CC4F96" w:rsidRDefault="00CC4F96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оценка предложений заинтересованных лиц на включение в адресный перечень дворовых территорий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 на территории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 на 2018-2022 годы и Порядка и сроков рассмотрения и оценки предложений граждан и организаций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включение общественной территории в муниципальную программу «Формирование современной городской среды на территории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области» на 2018-2022 годы.</w:t>
      </w:r>
    </w:p>
    <w:p w:rsidR="00CC4F96" w:rsidRPr="00CC4F96" w:rsidRDefault="006031D7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 на выполнение работ по благоустройству дворовых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территорий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предусматривает обеспечение физической, пространственной и информационной доступности территорий для инвалидов и других маломобильных групп населения.</w:t>
      </w:r>
    </w:p>
    <w:p w:rsidR="00CC4F96" w:rsidRDefault="006031D7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изложен в приложении № 3, № 3-а к муниципальной программе.</w:t>
      </w:r>
    </w:p>
    <w:p w:rsidR="006031D7" w:rsidRDefault="006031D7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1D7" w:rsidRPr="00CC4F96" w:rsidRDefault="006031D7" w:rsidP="004A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13" w:rsidRDefault="00B85F13" w:rsidP="004A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C4F96" w:rsidRDefault="00CC4F96" w:rsidP="004A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4.Обоснование ресурсного обоснования муниципальной программы</w:t>
      </w:r>
    </w:p>
    <w:p w:rsidR="006031D7" w:rsidRPr="00CC4F96" w:rsidRDefault="006031D7" w:rsidP="004A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6031D7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муниципальной программы реализуются за счет средств федерального, областн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бюджетов, бюджета Печерского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и внебюджетных источников.</w:t>
      </w:r>
    </w:p>
    <w:p w:rsidR="00CC4F96" w:rsidRPr="00CC4F96" w:rsidRDefault="006031D7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источники представлены средствами физических и юридических лиц, принимающих участие в реализации мероприятий программы.</w:t>
      </w:r>
    </w:p>
    <w:p w:rsidR="00CC4F96" w:rsidRPr="00CC4F96" w:rsidRDefault="006031D7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- тыс. руб</w:t>
      </w:r>
      <w:r w:rsidR="00CC4F96"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CC4F96" w:rsidRPr="00CC4F96" w:rsidRDefault="00CC4F96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источникам: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-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бюджета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Смоленского района Смоленской области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источники -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том числе: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 дворовые территории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уб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федерального бюджета -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областного бюджета -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 Смоленской области -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источники -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общественные территории - </w:t>
      </w:r>
      <w:r w:rsidR="006031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уб.</w:t>
      </w:r>
    </w:p>
    <w:p w:rsidR="00CC4F96" w:rsidRPr="00CC4F96" w:rsidRDefault="00CC4F96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федерального бюджета 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 </w:t>
      </w:r>
      <w:r w:rsidR="006031D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областного бюджета 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CC4F96" w:rsidRPr="00CC4F96" w:rsidRDefault="00CC4F96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Смоленского района Смоленской области 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CC4F96" w:rsidRDefault="006031D7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планов благоустройства дворовых территорий с собственниками жилых помещений многоквартирных домов, объем средств за счет внебюджетных источников в рамках муниципальной программы может потребовать проведение его корректировки. В результате чего объем финансового обеспечения на реализацию муниципальной программы подлежит уточнению.</w:t>
      </w:r>
    </w:p>
    <w:p w:rsidR="003B3724" w:rsidRPr="00CC4F96" w:rsidRDefault="003B3724" w:rsidP="0060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3B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5. Основные меры правового регулирования в сфере</w:t>
      </w:r>
      <w:r w:rsidR="003B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реализации муниципальной программы</w:t>
      </w:r>
    </w:p>
    <w:p w:rsidR="00CC4F96" w:rsidRPr="00CC4F96" w:rsidRDefault="00CC4F96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B3724" w:rsidRDefault="00CC4F96" w:rsidP="003B37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Постановление Правительства Российской Федерации от 10.02.2017 №169 (в редакции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3B3724" w:rsidRPr="00082C52" w:rsidRDefault="00CC4F96" w:rsidP="0008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приоритетный проект «Формирование комфортной городской среды 2016-2021 годы», утвержденный президиумом Совета при Президенте Российской Федерации по стратегическому развитию и приоритетным проектам (протокол от 21 ноября 2016 г. № 10).</w:t>
      </w:r>
    </w:p>
    <w:p w:rsidR="00CC4F96" w:rsidRPr="00CC4F96" w:rsidRDefault="00CC4F96" w:rsidP="003B3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Раздел 6. Применение мер регулирования органами местного</w:t>
      </w:r>
      <w:r w:rsidR="003B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самоуправления в сфере реализации муниципальной программы</w:t>
      </w:r>
    </w:p>
    <w:p w:rsidR="00B85F13" w:rsidRPr="00082C52" w:rsidRDefault="003B3724" w:rsidP="00082C52">
      <w:pPr>
        <w:spacing w:before="100" w:beforeAutospacing="1" w:after="100" w:afterAutospacing="1" w:line="240" w:lineRule="auto"/>
        <w:ind w:right="706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регулирования органами местного самоуправления в сфере реализации муниципал</w:t>
      </w:r>
      <w:r w:rsidR="00082C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 не предусмотрено.</w:t>
      </w:r>
    </w:p>
    <w:p w:rsidR="00CC4F96" w:rsidRPr="00CC4F96" w:rsidRDefault="00CC4F96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C4F96" w:rsidRPr="00CC4F96" w:rsidRDefault="00CC4F96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3B3724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3B3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3B3724" w:rsidRPr="00CC4F96" w:rsidRDefault="00CC4F96" w:rsidP="00082C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CC4F96" w:rsidRDefault="00CC4F96" w:rsidP="003B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Адресный перечень дворовых территорий многоквартирных домов,</w:t>
      </w:r>
      <w:r w:rsidR="003B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нуждающихся в благоустройстве и по</w:t>
      </w:r>
      <w:r w:rsidR="00082C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длежащих благоустройству исходя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из минимального </w:t>
      </w:r>
      <w:r w:rsidR="00082C5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перечня работ по благоустройству</w:t>
      </w:r>
    </w:p>
    <w:p w:rsidR="003B3724" w:rsidRPr="00CC4F96" w:rsidRDefault="003B3724" w:rsidP="003B37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8286"/>
      </w:tblGrid>
      <w:tr w:rsidR="00CC4F96" w:rsidRPr="00CC4F96" w:rsidTr="003B3724">
        <w:trPr>
          <w:trHeight w:val="48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12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2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8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4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6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7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7а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8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8а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ул.Автодорожная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 9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д.2б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</w:tr>
      <w:tr w:rsidR="003B3724" w:rsidRPr="00CC4F96" w:rsidTr="003B3724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д.18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д.24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д.26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д.30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д.36</w:t>
            </w:r>
          </w:p>
        </w:tc>
      </w:tr>
      <w:tr w:rsidR="003B3724" w:rsidRPr="00CC4F96" w:rsidTr="004C75EC">
        <w:trPr>
          <w:trHeight w:val="255"/>
        </w:trPr>
        <w:tc>
          <w:tcPr>
            <w:tcW w:w="1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36.​ </w:t>
            </w:r>
          </w:p>
        </w:tc>
        <w:tc>
          <w:tcPr>
            <w:tcW w:w="828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724" w:rsidRPr="00CC4F96" w:rsidRDefault="003B3724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9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д.14/10</w:t>
            </w:r>
          </w:p>
        </w:tc>
      </w:tr>
    </w:tbl>
    <w:p w:rsidR="00E91F3A" w:rsidRPr="00082C52" w:rsidRDefault="00CC4F96" w:rsidP="000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</w:t>
      </w: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подлежит корректировке и уточнению по результатам проведения инвентаризации дворовых территорий.</w:t>
      </w:r>
    </w:p>
    <w:p w:rsidR="00B85F13" w:rsidRDefault="00B85F13" w:rsidP="0008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1-а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B84BA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B84BAA" w:rsidRPr="00CC4F96" w:rsidRDefault="00B84BA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Default="00CC4F96" w:rsidP="00B8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Адресный перечень муниципальных территорий общего пользования, нуждающихся в благоустройстве и подлежащих благоустройству</w:t>
      </w:r>
    </w:p>
    <w:p w:rsidR="00B84BAA" w:rsidRPr="00CC4F96" w:rsidRDefault="00B84BAA" w:rsidP="00B8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8496"/>
      </w:tblGrid>
      <w:tr w:rsidR="00CC4F96" w:rsidRPr="00CC4F96" w:rsidTr="000F421C">
        <w:trPr>
          <w:trHeight w:val="599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CC4F96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пешеходная зона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ул.Пионерской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(школа)</w:t>
            </w: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E96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мимо магазина Колибри до Аллеи Ветеранов </w:t>
            </w: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E96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849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21C" w:rsidRPr="00CC4F96" w:rsidTr="000F421C">
        <w:trPr>
          <w:trHeight w:val="300"/>
        </w:trPr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8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21C" w:rsidRPr="00CC4F96" w:rsidRDefault="000F421C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F96" w:rsidRPr="00CC4F96" w:rsidRDefault="00CC4F96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</w:t>
      </w: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 подлежит корректировке и уточнению по результатам проведения инвентаризации общественных территорий.</w:t>
      </w: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3A" w:rsidRDefault="00E91F3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C52" w:rsidRDefault="00082C52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4F96" w:rsidRPr="00CC4F96" w:rsidRDefault="00CC4F96" w:rsidP="00B84BAA">
      <w:pPr>
        <w:spacing w:after="0" w:line="240" w:lineRule="auto"/>
        <w:jc w:val="right"/>
        <w:rPr>
          <w:rFonts w:ascii="Calibri" w:eastAsia="Times New Roman" w:hAnsi="Calibri" w:cs="Calibri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B84BA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Default="00CC4F96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B84BAA" w:rsidRPr="00CC4F96" w:rsidRDefault="00B84BAA" w:rsidP="00B84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Default="00CC4F96" w:rsidP="00B8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Целевые показатели муниципальной программы «Формирование современной городской среды на территории </w:t>
      </w:r>
      <w:r w:rsidR="00B84B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Печерского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сельского поселения Смоленского района Смоленской области» на 2018-2022 годы</w:t>
      </w:r>
    </w:p>
    <w:p w:rsidR="00B84BAA" w:rsidRPr="00CC4F96" w:rsidRDefault="00B84BAA" w:rsidP="00B84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529"/>
        <w:gridCol w:w="795"/>
        <w:gridCol w:w="912"/>
        <w:gridCol w:w="907"/>
        <w:gridCol w:w="909"/>
        <w:gridCol w:w="909"/>
        <w:gridCol w:w="913"/>
      </w:tblGrid>
      <w:tr w:rsidR="00CC4F96" w:rsidRPr="00CC4F96" w:rsidTr="00CC4F96">
        <w:trPr>
          <w:tblHeader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9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</w:tr>
      <w:tr w:rsidR="00CC4F96" w:rsidRPr="00CC4F96" w:rsidTr="00CC4F9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CC4F96" w:rsidRPr="00CC4F96" w:rsidTr="00CC4F96">
        <w:trPr>
          <w:tblHeader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(от общего количества и площади дворовых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5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населения,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МКД с благоустроенными территориями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МКД с благоустроенными дворовыми территориями, от общей </w:t>
            </w:r>
            <w:r w:rsidR="00B8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населения Печерског</w:t>
            </w:r>
            <w:r w:rsidR="009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муниципальных территорий общего пользования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(от общего количества и площади общественных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</w:t>
            </w:r>
            <w:r w:rsidR="0096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F96" w:rsidRDefault="00CC4F96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60A5B" w:rsidSect="00082C52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960A5B" w:rsidRPr="00CC4F96" w:rsidRDefault="00960A5B" w:rsidP="00CC4F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CC4F96" w:rsidRPr="00CC4F96" w:rsidRDefault="00CC4F96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Default="00CC4F96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960A5B" w:rsidRDefault="00960A5B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сельского поселения </w:t>
      </w:r>
    </w:p>
    <w:p w:rsidR="00960A5B" w:rsidRDefault="00960A5B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</w:t>
      </w:r>
      <w:r w:rsidR="005035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50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549" w:rsidRPr="00503549" w:rsidRDefault="00503549" w:rsidP="0050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03549" w:rsidRPr="00503549" w:rsidRDefault="00503549" w:rsidP="00503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2018 – 2011 годы</w:t>
      </w:r>
    </w:p>
    <w:p w:rsidR="00960A5B" w:rsidRDefault="00960A5B" w:rsidP="0050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96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486" w:tblpY="-8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003"/>
        <w:gridCol w:w="1198"/>
        <w:gridCol w:w="1198"/>
        <w:gridCol w:w="2992"/>
        <w:gridCol w:w="2571"/>
        <w:gridCol w:w="2834"/>
      </w:tblGrid>
      <w:tr w:rsidR="00960A5B" w:rsidRPr="00CC4F96" w:rsidTr="00960A5B">
        <w:trPr>
          <w:trHeight w:val="278"/>
        </w:trPr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  <w:p w:rsidR="00960A5B" w:rsidRPr="00960A5B" w:rsidRDefault="00960A5B" w:rsidP="00960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программы</w:t>
            </w:r>
          </w:p>
        </w:tc>
      </w:tr>
      <w:tr w:rsidR="00960A5B" w:rsidRPr="00CC4F96" w:rsidTr="00960A5B">
        <w:trPr>
          <w:trHeight w:val="12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Align w:val="center"/>
            <w:hideMark/>
          </w:tcPr>
          <w:p w:rsidR="00960A5B" w:rsidRPr="00CC4F96" w:rsidRDefault="00960A5B" w:rsidP="009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A5B" w:rsidRPr="00CC4F96" w:rsidTr="00960A5B">
        <w:trPr>
          <w:trHeight w:val="323"/>
        </w:trPr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0A5B" w:rsidRPr="00CC4F96" w:rsidTr="00960A5B">
        <w:trPr>
          <w:trHeight w:val="560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№ 1. Повышение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 благоустройств</w:t>
            </w:r>
            <w:r w:rsidR="0050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дворовых территорий Печерского</w:t>
            </w: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proofErr w:type="gramEnd"/>
          </w:p>
        </w:tc>
      </w:tr>
      <w:tr w:rsidR="00960A5B" w:rsidRPr="00CC4F96" w:rsidTr="00960A5B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 «Благоустройство дворовых территорий»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Печерского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 благоустроенных дворовых территорий многоквартирных жилых домов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49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и утверждение нормативно-правовых актов Администрации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Печерского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Смоленской области;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 предложений и заявок от заинтересованных лиц на включение дворовых территорий в муниципальную программу;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общественных обсуждений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адресного перечня на соответствующий финансовый период реализации муниципальной программы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работ по благоустройству дворовых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благоустроенных дворовых территорий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2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(от общего количества и площади дворовых территорий)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(увеличение доли населения, проживающего в жилом фонде с благоустроенными дворовыми территориями, от общей 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населения  Печерского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</w:tr>
      <w:tr w:rsidR="00960A5B" w:rsidRPr="00CC4F96" w:rsidTr="00960A5B">
        <w:trPr>
          <w:trHeight w:val="703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Задача 2. Повышение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 благоустройства общес</w:t>
            </w:r>
            <w:r w:rsidR="0050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твенных территорий Печерского </w:t>
            </w: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  <w:proofErr w:type="gramEnd"/>
          </w:p>
        </w:tc>
      </w:tr>
      <w:tr w:rsidR="00960A5B" w:rsidRPr="00CC4F96" w:rsidTr="00960A5B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 «Благоустройство общественных территорий»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Печерского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-увеличение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благоустроенных общественных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утверждение нормативно-правовых актов Администрации</w:t>
            </w:r>
          </w:p>
          <w:p w:rsidR="00960A5B" w:rsidRPr="00CC4F96" w:rsidRDefault="00503549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Печерского </w:t>
            </w:r>
            <w:r w:rsidR="00960A5B"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области;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предложений и заявок от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заинтересованных лиц на включение общественных территорий в муниципальную программу;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общественных обсуждений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адресного перечня общественных территорий на соответствующий финансовый период муниципальной программы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-выполнение работ по благоустройству общественных территорий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площадь благоустроенных общественных территорий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общего количества и площади общественных территорий)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  <w:p w:rsidR="00960A5B" w:rsidRPr="00CC4F96" w:rsidRDefault="00960A5B" w:rsidP="005035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риторий Печерского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60A5B" w:rsidRPr="00CC4F96" w:rsidTr="00960A5B">
        <w:trPr>
          <w:trHeight w:val="769"/>
        </w:trPr>
        <w:tc>
          <w:tcPr>
            <w:tcW w:w="148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</w:t>
            </w:r>
            <w:r w:rsidR="005035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устройству территорий Печерского</w:t>
            </w:r>
            <w:r w:rsidRPr="00CC4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960A5B" w:rsidRPr="00CC4F96" w:rsidTr="00960A5B"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3 «Повышение уровня вовлеченности заинтересованных граждан, организаций в реализацию мероприятий по благо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устройству 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Печерского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населения в благоустройство дворовых территорий: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Печерского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территорий Печерского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финансовое и (или)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участие граждан в выполнении работ по благоустройству дворовых территорий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5B" w:rsidRPr="00CC4F96" w:rsidRDefault="00960A5B" w:rsidP="00960A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проведение информационной компании среди населения по вопросам формирования современной городской среды с привлечением СМИ, официальног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сайта Администрации Печерского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газеты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правда», участие в проведении общих собраний собственников, проведение субботников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49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1</w:t>
            </w:r>
            <w:r w:rsidR="0050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программу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</w:t>
            </w:r>
          </w:p>
          <w:p w:rsidR="00960A5B" w:rsidRPr="00CC4F96" w:rsidRDefault="00960A5B" w:rsidP="0050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</w:tr>
    </w:tbl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49" w:rsidRDefault="00503549" w:rsidP="00960A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A5B" w:rsidRDefault="00960A5B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3-а</w:t>
      </w:r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503549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50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4D447C" w:rsidRDefault="004D447C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447C" w:rsidRDefault="004D447C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447C" w:rsidRDefault="004D447C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C75EC" w:rsidRDefault="00CC4F96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реализации</w:t>
      </w:r>
    </w:p>
    <w:p w:rsidR="00CC4F96" w:rsidRDefault="00CC4F96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муниципальной программы «Формирование современной городско</w:t>
      </w:r>
      <w:r w:rsidR="004C75E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й среды на территории Печерского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 Смоленского района Смоленской области» на 2018-2022 годы</w:t>
      </w:r>
    </w:p>
    <w:p w:rsidR="004D447C" w:rsidRDefault="004D447C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C75EC" w:rsidRPr="00CC4F96" w:rsidRDefault="004C75EC" w:rsidP="004C7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960"/>
        <w:gridCol w:w="1074"/>
        <w:gridCol w:w="1018"/>
        <w:gridCol w:w="1095"/>
        <w:gridCol w:w="1018"/>
        <w:gridCol w:w="1224"/>
        <w:gridCol w:w="3507"/>
      </w:tblGrid>
      <w:tr w:rsidR="00CC4F96" w:rsidRPr="00CC4F96" w:rsidTr="00CC4F96"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2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CC4F96" w:rsidRPr="00CC4F96" w:rsidTr="00CC4F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F96" w:rsidRPr="00CC4F96" w:rsidTr="00CC4F96">
        <w:trPr>
          <w:trHeight w:val="949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территорий», в том числе 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rPr>
          <w:trHeight w:val="310"/>
        </w:trPr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№2 «Благоустройство общественных территорий», всего, в том числе </w:t>
            </w: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4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3</w:t>
            </w:r>
          </w:p>
          <w:p w:rsidR="00CC4F96" w:rsidRPr="00CC4F96" w:rsidRDefault="00CC4F96" w:rsidP="004C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Кощинского</w:t>
            </w:r>
            <w:proofErr w:type="spell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том числе по источникам: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49" w:rsidRDefault="00184149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184149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18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4D447C" w:rsidRDefault="004D447C" w:rsidP="001841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447C" w:rsidRDefault="004D447C" w:rsidP="001841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149" w:rsidRDefault="00CC4F96" w:rsidP="001841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</w:t>
      </w:r>
      <w:r w:rsidR="001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F96" w:rsidRDefault="00CC4F96" w:rsidP="001841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реализации муниципальной программы «Формирование современной городско</w:t>
      </w:r>
      <w:r w:rsidR="0018414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й среды на территории Печерского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 Смоленского района Смоленской области» на 2018-2022 годы</w:t>
      </w:r>
    </w:p>
    <w:p w:rsidR="00184149" w:rsidRPr="00CC4F96" w:rsidRDefault="00184149" w:rsidP="0018414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2075"/>
        <w:gridCol w:w="2666"/>
        <w:gridCol w:w="1025"/>
        <w:gridCol w:w="631"/>
        <w:gridCol w:w="862"/>
        <w:gridCol w:w="788"/>
        <w:gridCol w:w="825"/>
        <w:gridCol w:w="825"/>
      </w:tblGrid>
      <w:tr w:rsidR="00CC4F96" w:rsidRPr="00CC4F96" w:rsidTr="00CC4F96">
        <w:trPr>
          <w:trHeight w:val="320"/>
        </w:trPr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по состоянию на 01.10.2017</w:t>
            </w:r>
          </w:p>
        </w:tc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51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CC4F96" w:rsidRPr="00CC4F96" w:rsidTr="00CC4F96">
        <w:trPr>
          <w:trHeight w:val="3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CC4F96" w:rsidRPr="00CC4F96" w:rsidTr="00CC4F96">
        <w:trPr>
          <w:trHeight w:val="19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C4F96" w:rsidRPr="00CC4F96" w:rsidTr="00CC4F9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1.Подготовка проекта решения Совета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«О бюджете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на 2018 год и плановый период реализации муниципальной программы»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стадии разработки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Печерского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916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818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и общественных территорий, Порядка организации деятельности общественной комиссии, а также Порядка проведения обсуждения проекта муниципальной программы «Формирование современной городской среды на т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ерритории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</w:t>
            </w:r>
            <w:proofErr w:type="gram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влением Администрации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 от _____2017г. № 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111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18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4.Утверждение правового акта об утверждении Порядка и сроков представления, рассмотрения и оценки предложений</w:t>
            </w:r>
          </w:p>
          <w:p w:rsidR="00CC4F96" w:rsidRPr="00CC4F96" w:rsidRDefault="00CC4F96" w:rsidP="0018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 о включении дворовой территории в муниципальную программу «Формирование современной</w:t>
            </w:r>
          </w:p>
          <w:p w:rsidR="00CC4F96" w:rsidRPr="00CC4F96" w:rsidRDefault="00CC4F96" w:rsidP="0018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среды на территории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 и Порядка и сроков представления,</w:t>
            </w:r>
          </w:p>
          <w:p w:rsidR="00CC4F96" w:rsidRPr="00CC4F96" w:rsidRDefault="00CC4F96" w:rsidP="0018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рассмотрения и оценки предложений граждан и организаций о включении общественной территории в муниципальную программу «Формирование современной</w:t>
            </w:r>
          </w:p>
          <w:p w:rsidR="00CC4F96" w:rsidRPr="00CC4F96" w:rsidRDefault="00CC4F96" w:rsidP="0018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среды на территории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влением Администрации Печерского сельского поселения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Смоленского района Смоленс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 от ______2017г. № ___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184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1777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Создание муниципальной инвентаризационной комиссии по проведению инвентаризации дворовых и общественных территорий, нуждающихся в благоуст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ройстве на территории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в рамках реализации муниципальной программы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Утв.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яжением Администрации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 она Смоленской области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_____2017г. № ___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772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Проведение инвентаризации дворовых и об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 территорий 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яжением Администрации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 она Смоленс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области от _____2017г. № __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инвентаризационная комиссия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184149" w:rsidRDefault="00184149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C4F96" w:rsidRPr="00CC4F96" w:rsidTr="00CC4F9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Разработка проекта муниципальной программы «Формирование современной городско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среды на территории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размещен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сайте Администрации Печерского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1420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8.Размещение нормативно-правовых актов и уведомления о проведении общественных обсуждений проекта муниципальной программы «Формирование современной городско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среды на территории Печерского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184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сайте Администрации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184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184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184149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1359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Общественное обсуждение адресного перечня общественных территорий с привлечением заинтересованных лиц, подавших заявление/предложения по включению их в проект муниципальн</w:t>
            </w:r>
            <w:r w:rsidR="00471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программы, граждан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47193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47193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1696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10.Утверждение, с учетом обсуждения с представителями заинтересованных лиц плана благоустройства каждой дворовой территории и наиболее посещаемой общественной территории, включенных в муниципальную программу на соответствующий финансовый период реализации муниципальной программы, на основании адресного перечня утвержденного общественной комиссией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47193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1191"/>
        </w:trPr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Обеспечение до 31.12.2017 года утверждения муниципальной программы «Формирование современной городско</w:t>
            </w:r>
            <w:r w:rsidR="00471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среды на территории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области» на 2018-2022 годы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47193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Печерского </w:t>
            </w:r>
            <w:r w:rsidR="00CC4F96"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Смоленского района Смоленской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Проведение конкурсных процедур на выполнение работ по благоустройству дворовых и об</w:t>
            </w:r>
            <w:r w:rsidR="00471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щественных территорий Печерского </w:t>
            </w: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Смоленского района Смоленской области на соответствующий финансовый период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60FF" w:rsidRDefault="009260F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FF" w:rsidRDefault="009260F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FF" w:rsidRDefault="009260FF" w:rsidP="0092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60FF" w:rsidSect="0047193F">
          <w:pgSz w:w="16838" w:h="11906" w:orient="landscape"/>
          <w:pgMar w:top="426" w:right="1134" w:bottom="1701" w:left="851" w:header="708" w:footer="708" w:gutter="0"/>
          <w:cols w:space="708"/>
          <w:docGrid w:linePitch="360"/>
        </w:sectPr>
      </w:pPr>
    </w:p>
    <w:p w:rsidR="009260FF" w:rsidRDefault="009260F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47193F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4D447C" w:rsidRDefault="004D447C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447C" w:rsidRDefault="004D447C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D447C" w:rsidRDefault="004D447C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Минимальный перечень работ</w:t>
      </w:r>
    </w:p>
    <w:p w:rsidR="0047193F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благоустройству дворовых территорий</w:t>
      </w:r>
      <w:r w:rsidR="004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F96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многоквартирных домов</w:t>
      </w:r>
    </w:p>
    <w:p w:rsidR="0047193F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Pr="00CC4F96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5258"/>
      </w:tblGrid>
      <w:tr w:rsidR="00CC4F96" w:rsidRPr="00CC4F96" w:rsidTr="009260F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</w:tr>
      <w:tr w:rsidR="00CC4F96" w:rsidRPr="00CC4F96" w:rsidTr="009260F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ремонт дворовых проездов</w:t>
            </w:r>
          </w:p>
        </w:tc>
      </w:tr>
      <w:tr w:rsidR="00CC4F96" w:rsidRPr="00CC4F96" w:rsidTr="009260F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освещение дворовых территорий</w:t>
            </w:r>
          </w:p>
        </w:tc>
      </w:tr>
      <w:tr w:rsidR="00CC4F96" w:rsidRPr="00CC4F96" w:rsidTr="009260F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установка скамеек</w:t>
            </w:r>
          </w:p>
        </w:tc>
      </w:tr>
      <w:tr w:rsidR="00CC4F96" w:rsidRPr="00CC4F96" w:rsidTr="009260FF">
        <w:trPr>
          <w:trHeight w:val="2703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47193F" w:rsidRDefault="009260FF" w:rsidP="009260FF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1095375" y="4803140"/>
                  <wp:positionH relativeFrom="margin">
                    <wp:posOffset>642620</wp:posOffset>
                  </wp:positionH>
                  <wp:positionV relativeFrom="margin">
                    <wp:posOffset>0</wp:posOffset>
                  </wp:positionV>
                  <wp:extent cx="2019300" cy="2019300"/>
                  <wp:effectExtent l="19050" t="0" r="0" b="0"/>
                  <wp:wrapSquare wrapText="bothSides"/>
                  <wp:docPr id="6" name="Рисунок 1" descr="https://docviewer.yandex.ru/view/0/htmlimage?id=jchs-7s680cetpuk5c75upz00idxhgke9qt5kc6jy6zg28pz7c8xup57lacvjytn4540endejj03aobp5p9zv4kkwdh1hvegmw4t3u25&amp;name=db7a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0/htmlimage?id=jchs-7s680cetpuk5c75upz00idxhgke9qt5kc6jy6zg28pz7c8xup57lacvjytn4540endejj03aobp5p9zv4kkwdh1hvegmw4t3u25&amp;name=db7a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4D447C" w:rsidRDefault="00CC4F96" w:rsidP="004D447C">
            <w:pPr>
              <w:spacing w:before="99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CC4F96" w:rsidRPr="004D447C" w:rsidTr="004D447C">
              <w:tc>
                <w:tcPr>
                  <w:tcW w:w="127" w:type="dxa"/>
                  <w:vAlign w:val="center"/>
                  <w:hideMark/>
                </w:tcPr>
                <w:p w:rsidR="00CC4F96" w:rsidRPr="004D447C" w:rsidRDefault="00CC4F96" w:rsidP="004D447C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CC4F96" w:rsidRPr="004D447C" w:rsidRDefault="004D447C" w:rsidP="004D447C">
                  <w:pPr>
                    <w:spacing w:before="100" w:beforeAutospacing="1" w:after="150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Характеристики:      </w:t>
                  </w:r>
                  <w:r w:rsidR="00CC4F96"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- 1,5 м;</w:t>
                  </w:r>
                </w:p>
                <w:p w:rsidR="004D447C" w:rsidRDefault="004D447C" w:rsidP="004D447C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CC4F96"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Ширина – 380 мм;</w:t>
                  </w:r>
                </w:p>
                <w:p w:rsidR="00CC4F96" w:rsidRPr="004D447C" w:rsidRDefault="004D447C" w:rsidP="004D447C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="00CC4F96"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Высота - 680 мм.</w:t>
                  </w:r>
                </w:p>
              </w:tc>
            </w:tr>
          </w:tbl>
          <w:p w:rsidR="00CC4F96" w:rsidRPr="0047193F" w:rsidRDefault="00CC4F96" w:rsidP="004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9260FF">
        <w:trPr>
          <w:trHeight w:val="2807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47193F" w:rsidRDefault="009260F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1095375" y="3324225"/>
                  <wp:positionH relativeFrom="margin">
                    <wp:posOffset>633095</wp:posOffset>
                  </wp:positionH>
                  <wp:positionV relativeFrom="margin">
                    <wp:posOffset>0</wp:posOffset>
                  </wp:positionV>
                  <wp:extent cx="1866900" cy="1866900"/>
                  <wp:effectExtent l="19050" t="0" r="0" b="0"/>
                  <wp:wrapSquare wrapText="bothSides"/>
                  <wp:docPr id="2" name="Рисунок 2" descr="https://docviewer.yandex.ru/view/0/htmlimage?id=jchs-7s680cetpuk5c75upz00idxhgke9qt5kc6jy6zg28pz7c8xup57lacvjytn4540endejj03aobp5p9zv4kkwdh1hvegmw4t3u25&amp;name=13e68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viewer.yandex.ru/view/0/htmlimage?id=jchs-7s680cetpuk5c75upz00idxhgke9qt5kc6jy6zg28pz7c8xup57lacvjytn4540endejj03aobp5p9zv4kkwdh1hvegmw4t3u25&amp;name=13e68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47C" w:rsidRPr="004D447C" w:rsidRDefault="004D447C" w:rsidP="004D447C">
            <w:pPr>
              <w:spacing w:before="99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4D447C" w:rsidRPr="004D447C" w:rsidTr="00E96401">
              <w:tc>
                <w:tcPr>
                  <w:tcW w:w="127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50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Характеристики:      Длина скамейки – 2,0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м;</w:t>
                  </w:r>
                </w:p>
                <w:p w:rsidR="004D447C" w:rsidRDefault="004D447C" w:rsidP="00E96401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Ширина – 385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мм;</w:t>
                  </w:r>
                </w:p>
                <w:p w:rsidR="004D447C" w:rsidRPr="004D447C" w:rsidRDefault="004D447C" w:rsidP="00E96401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Высота - 66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мм.</w:t>
                  </w:r>
                </w:p>
              </w:tc>
            </w:tr>
          </w:tbl>
          <w:p w:rsidR="00CC4F96" w:rsidRPr="0047193F" w:rsidRDefault="00CC4F96" w:rsidP="004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9260FF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9260FF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F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1095375" y="561975"/>
                  <wp:positionH relativeFrom="margin">
                    <wp:posOffset>699770</wp:posOffset>
                  </wp:positionH>
                  <wp:positionV relativeFrom="margin">
                    <wp:posOffset>0</wp:posOffset>
                  </wp:positionV>
                  <wp:extent cx="1933575" cy="1933575"/>
                  <wp:effectExtent l="19050" t="0" r="9525" b="0"/>
                  <wp:wrapSquare wrapText="bothSides"/>
                  <wp:docPr id="3" name="Рисунок 3" descr="https://docviewer.yandex.ru/view/0/htmlimage?id=jchs-7s680cetpuk5c75upz00idxhgke9qt5kc6jy6zg28pz7c8xup57lacvjytn4540endejj03aobp5p9zv4kkwdh1hvegmw4t3u25&amp;name=1b4f0.jp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viewer.yandex.ru/view/0/htmlimage?id=jchs-7s680cetpuk5c75upz00idxhgke9qt5kc6jy6zg28pz7c8xup57lacvjytn4540endejj03aobp5p9zv4kkwdh1hvegmw4t3u25&amp;name=1b4f0.jp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47C" w:rsidRPr="004D447C" w:rsidRDefault="004D447C" w:rsidP="004D447C">
            <w:pPr>
              <w:spacing w:before="99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Скамья со </w:t>
            </w:r>
            <w:r w:rsidRPr="004D44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спинк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4D447C" w:rsidRPr="004D447C" w:rsidTr="00E96401">
              <w:tc>
                <w:tcPr>
                  <w:tcW w:w="127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50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Характеристики:   Длина скамейки – 2,085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м;</w:t>
                  </w:r>
                </w:p>
                <w:p w:rsidR="004D447C" w:rsidRDefault="004D447C" w:rsidP="00E96401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Ширина – 770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мм;</w:t>
                  </w:r>
                </w:p>
                <w:p w:rsidR="004D447C" w:rsidRPr="004D447C" w:rsidRDefault="004D447C" w:rsidP="00E96401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Высота – 975 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мм.</w:t>
                  </w:r>
                </w:p>
              </w:tc>
            </w:tr>
          </w:tbl>
          <w:p w:rsidR="00CC4F96" w:rsidRPr="0047193F" w:rsidRDefault="00CC4F96" w:rsidP="004D4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9260FF">
        <w:tc>
          <w:tcPr>
            <w:tcW w:w="9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9260FF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4.установка урн</w:t>
            </w:r>
          </w:p>
        </w:tc>
      </w:tr>
      <w:tr w:rsidR="00CC4F96" w:rsidRPr="00CC4F96" w:rsidTr="009260FF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47193F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1095375" y="3324225"/>
                  <wp:positionH relativeFrom="margin">
                    <wp:posOffset>709295</wp:posOffset>
                  </wp:positionH>
                  <wp:positionV relativeFrom="margin">
                    <wp:posOffset>114300</wp:posOffset>
                  </wp:positionV>
                  <wp:extent cx="1762125" cy="1762125"/>
                  <wp:effectExtent l="19050" t="0" r="9525" b="0"/>
                  <wp:wrapSquare wrapText="bothSides"/>
                  <wp:docPr id="4" name="Рисунок 4" descr="https://docviewer.yandex.ru/view/0/htmlimage?id=jchs-7s680cetpuk5c75upz00idxhgke9qt5kc6jy6zg28pz7c8xup57lacvjytn4540endejj03aobp5p9zv4kkwdh1hvegmw4t3u25&amp;name=22f89.pn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viewer.yandex.ru/view/0/htmlimage?id=jchs-7s680cetpuk5c75upz00idxhgke9qt5kc6jy6zg28pz7c8xup57lacvjytn4540endejj03aobp5p9zv4kkwdh1hvegmw4t3u25&amp;name=22f89.pn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47C" w:rsidRPr="004D447C" w:rsidRDefault="004D447C" w:rsidP="004D447C">
            <w:pPr>
              <w:spacing w:before="99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Урна для мусора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4D447C" w:rsidRPr="004D447C" w:rsidTr="00E96401">
              <w:tc>
                <w:tcPr>
                  <w:tcW w:w="127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50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Характеристики:      Высота  - 540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м;</w:t>
                  </w:r>
                </w:p>
                <w:p w:rsidR="004D447C" w:rsidRDefault="004D447C" w:rsidP="00E96401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Ширина – 40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мм;</w:t>
                  </w:r>
                </w:p>
                <w:p w:rsidR="004D447C" w:rsidRPr="004D447C" w:rsidRDefault="004D447C" w:rsidP="004D447C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Объем: 20л</w:t>
                  </w:r>
                </w:p>
              </w:tc>
            </w:tr>
          </w:tbl>
          <w:p w:rsidR="00CC4F96" w:rsidRPr="0047193F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F96" w:rsidRPr="00CC4F96" w:rsidTr="009260FF">
        <w:trPr>
          <w:trHeight w:val="311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47193F" w:rsidRDefault="00CC4F96" w:rsidP="009260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9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1095375" y="5638800"/>
                  <wp:positionH relativeFrom="margin">
                    <wp:posOffset>623570</wp:posOffset>
                  </wp:positionH>
                  <wp:positionV relativeFrom="margin">
                    <wp:posOffset>114300</wp:posOffset>
                  </wp:positionV>
                  <wp:extent cx="1857375" cy="1857375"/>
                  <wp:effectExtent l="19050" t="0" r="9525" b="0"/>
                  <wp:wrapSquare wrapText="bothSides"/>
                  <wp:docPr id="5" name="Рисунок 5" descr="https://docviewer.yandex.ru/view/0/htmlimage?id=jchs-7s680cetpuk5c75upz00idxhgke9qt5kc6jy6zg28pz7c8xup57lacvjytn4540endejj03aobp5p9zv4kkwdh1hvegmw4t3u25&amp;name=22f89.png&amp;dsid=d1a1b53507723c2ec4cb1c89b176f5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viewer.yandex.ru/view/0/htmlimage?id=jchs-7s680cetpuk5c75upz00idxhgke9qt5kc6jy6zg28pz7c8xup57lacvjytn4540endejj03aobp5p9zv4kkwdh1hvegmw4t3u25&amp;name=22f89.png&amp;dsid=d1a1b53507723c2ec4cb1c89b176f5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447C" w:rsidRPr="004D447C" w:rsidRDefault="004D447C" w:rsidP="004D447C">
            <w:pPr>
              <w:spacing w:before="99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Урна уличная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4665"/>
            </w:tblGrid>
            <w:tr w:rsidR="004D447C" w:rsidRPr="004D447C" w:rsidTr="00E96401">
              <w:tc>
                <w:tcPr>
                  <w:tcW w:w="127" w:type="dxa"/>
                  <w:vAlign w:val="center"/>
                  <w:hideMark/>
                </w:tcPr>
                <w:p w:rsidR="004D447C" w:rsidRPr="004D447C" w:rsidRDefault="004D447C" w:rsidP="00E96401">
                  <w:pPr>
                    <w:spacing w:before="100" w:beforeAutospacing="1" w:after="100" w:afterAutospacing="1" w:line="240" w:lineRule="auto"/>
                    <w:ind w:right="-1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65" w:type="dxa"/>
                  <w:vAlign w:val="center"/>
                  <w:hideMark/>
                </w:tcPr>
                <w:p w:rsidR="004D447C" w:rsidRPr="004D447C" w:rsidRDefault="004D447C" w:rsidP="004D447C">
                  <w:pPr>
                    <w:spacing w:before="100" w:beforeAutospacing="1" w:after="150" w:line="240" w:lineRule="auto"/>
                    <w:ind w:left="-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Характеристики:      Высота  - 570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м;</w:t>
                  </w:r>
                </w:p>
                <w:p w:rsidR="004D447C" w:rsidRDefault="004D447C" w:rsidP="004D447C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Ширина – 48</w:t>
                  </w:r>
                  <w:r w:rsidRPr="004D44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мм;</w:t>
                  </w:r>
                </w:p>
                <w:p w:rsidR="004D447C" w:rsidRPr="004D447C" w:rsidRDefault="004D447C" w:rsidP="004D447C">
                  <w:pPr>
                    <w:spacing w:before="100" w:beforeAutospacing="1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Объем: 40л</w:t>
                  </w:r>
                </w:p>
              </w:tc>
            </w:tr>
          </w:tbl>
          <w:p w:rsidR="00CC4F96" w:rsidRPr="0047193F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0FF" w:rsidRDefault="009260FF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47193F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47193F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Дополнительный перечень работ</w:t>
      </w:r>
      <w:r w:rsidR="004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93F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благоустройству дворовых территорий</w:t>
      </w:r>
      <w:r w:rsidR="0047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F96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многоквартирных домов</w:t>
      </w:r>
    </w:p>
    <w:p w:rsidR="0047193F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Pr="00CC4F96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2"/>
      </w:tblGrid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оборудование детских и (или) спортивных площадок, иных площадок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(или) устройство тротуаров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(или) устройство автомобильных парковок (парковочных мест)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(или) устройство водоотводных сооружений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(или) установка пандусов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площадок для установки мусоросборников</w:t>
            </w:r>
          </w:p>
        </w:tc>
      </w:tr>
      <w:tr w:rsidR="00CC4F96" w:rsidRPr="00CC4F96" w:rsidTr="0047193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</w:tbl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47193F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47193F" w:rsidRDefault="0047193F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7193F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Нормативная (предельная) стоимость работ</w:t>
      </w:r>
    </w:p>
    <w:p w:rsidR="00CC4F96" w:rsidRPr="00CC4F96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благоустройству дворовых территорий, входящих</w:t>
      </w:r>
    </w:p>
    <w:p w:rsidR="00CC4F96" w:rsidRDefault="00CC4F96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состав минимального перечня таких работ</w:t>
      </w:r>
    </w:p>
    <w:tbl>
      <w:tblPr>
        <w:tblpPr w:leftFromText="180" w:rightFromText="180" w:vertAnchor="text" w:horzAnchor="page" w:tblpX="1546" w:tblpY="1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414"/>
        <w:gridCol w:w="2090"/>
        <w:gridCol w:w="3801"/>
      </w:tblGrid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работ (руб.)</w:t>
            </w: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 </w:t>
            </w:r>
            <w:r w:rsidRPr="00CC4F96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скамейки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урны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 наружного освещения на опоре: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воздушной прокладкой кабеля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подземной прокладкой кабеля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93F" w:rsidRPr="00CC4F96" w:rsidTr="0047193F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светильника наружного освещения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1светильник</w:t>
            </w:r>
          </w:p>
        </w:tc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3F" w:rsidRPr="00CC4F96" w:rsidRDefault="0047193F" w:rsidP="00471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93F" w:rsidRPr="00CC4F96" w:rsidRDefault="0047193F" w:rsidP="0047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CC4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</w:t>
      </w: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стоимость работ по благоустройству дворовых территорий следует определять на основании территориальных сметных нормативов Смоленской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разрабатываемых Департаментом Смоленской области по строительству и жилищно-коммунальному хозяйству, по статьям затрат, по виду</w:t>
      </w:r>
      <w:proofErr w:type="gramEnd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«общеотраслевое строительство».</w:t>
      </w:r>
    </w:p>
    <w:p w:rsidR="0047193F" w:rsidRDefault="0047193F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7C" w:rsidRDefault="004D447C" w:rsidP="00CC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</w:p>
    <w:p w:rsidR="00CC4F96" w:rsidRPr="00CC4F96" w:rsidRDefault="0047193F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Печерского 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</w:p>
    <w:p w:rsidR="00CC4F96" w:rsidRPr="00CC4F96" w:rsidRDefault="00CC4F96" w:rsidP="00471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E91F3A" w:rsidRDefault="00E91F3A" w:rsidP="0092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91F3A" w:rsidRDefault="00E91F3A" w:rsidP="0092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260FF" w:rsidRDefault="00CC4F96" w:rsidP="00926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CC4F96" w:rsidRPr="00CC4F96" w:rsidRDefault="00CC4F96" w:rsidP="00926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</w:t>
      </w:r>
      <w:r w:rsidR="009260F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 дворовых территорий Печерского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 Смоленского района Смоленской области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 Общие положения</w:t>
      </w:r>
    </w:p>
    <w:p w:rsidR="00E91F3A" w:rsidRDefault="00E91F3A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дворовых территорий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ленской области (далее Печерское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в рамках муниципальной программы «Формирование</w:t>
      </w:r>
      <w:proofErr w:type="gramEnd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комфортно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на территории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» на 2018-2022 годы (далее – Программа), механизм </w:t>
      </w:r>
      <w:proofErr w:type="gramStart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CC4F96" w:rsidRPr="00CC4F96" w:rsidRDefault="00E91F3A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Порядка используются следующие понятия:</w:t>
      </w:r>
    </w:p>
    <w:p w:rsidR="00E91F3A" w:rsidRDefault="00CC4F96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дополнительный перечень работ – перечень работ, прилагаемый к му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программе, подлежащи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утверждению постано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</w:t>
      </w:r>
      <w:proofErr w:type="spell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софинансируемых</w:t>
      </w:r>
      <w:proofErr w:type="spell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заинтересованных лиц;</w:t>
      </w:r>
    </w:p>
    <w:p w:rsidR="00CC4F96" w:rsidRPr="00CC4F96" w:rsidRDefault="00CC4F96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дворовых территорий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C4F96" w:rsidRPr="00CC4F96" w:rsidRDefault="00CC4F96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финансовое участие – финансирование выполнения видов работ из дополнительного перечня работ по благоустройству дворовых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муниц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участия заинтересованных лиц в размере не менее 1 процента от общей стоимости соответствующего вида работ;</w:t>
      </w:r>
    </w:p>
    <w:p w:rsidR="00CC4F96" w:rsidRDefault="00CC4F96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 общественная комиссия – комиссия, создаваемая в соответствии с постано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Администрации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для рассмотрения и оценки предложений заинтересованных лиц, а также реализации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Программы.</w:t>
      </w:r>
    </w:p>
    <w:p w:rsidR="00E91F3A" w:rsidRPr="00CC4F96" w:rsidRDefault="00E91F3A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Default="00CC4F96" w:rsidP="00E91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E91F3A" w:rsidRPr="00CC4F96" w:rsidRDefault="00E91F3A" w:rsidP="00E9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96" w:rsidRPr="00CC4F96" w:rsidRDefault="00CC4F96" w:rsidP="00E91F3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CC4F96" w:rsidRPr="00CC4F96" w:rsidRDefault="00CC4F96" w:rsidP="00E91F3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C4F96" w:rsidRPr="00CC4F96" w:rsidRDefault="00CC4F96" w:rsidP="00E91F3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C4F96" w:rsidRPr="00CC4F96" w:rsidRDefault="00CC4F96" w:rsidP="00E91F3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CC4F96" w:rsidRPr="00CC4F96" w:rsidRDefault="00CC4F96" w:rsidP="00E9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Администрации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C4F96" w:rsidRPr="00CC4F96" w:rsidRDefault="00CC4F96" w:rsidP="00E9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рекомендуется в качестве приложения к такому отчету представлять фото, видеоматериалы, подтверждающие проведение мероприятия с трудовым участием граждан.</w:t>
      </w:r>
    </w:p>
    <w:p w:rsidR="00CC4F96" w:rsidRPr="00CC4F96" w:rsidRDefault="00CC4F96" w:rsidP="00E9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</w:t>
      </w:r>
    </w:p>
    <w:p w:rsidR="00CC4F96" w:rsidRPr="00CC4F96" w:rsidRDefault="00CC4F96" w:rsidP="00E91F3A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14494A" w:rsidRDefault="0014494A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Условия аккумулирования и расходования средств</w:t>
      </w:r>
    </w:p>
    <w:p w:rsidR="00CC4F96" w:rsidRPr="00CC4F96" w:rsidRDefault="00CC4F96" w:rsidP="00E91F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в муниципальной программе, денежные средства заинтересованных лиц перечисляются на лицевой 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Администрации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открытый в Управлении Федерального казначейства по Смоленской области.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проекта общественной комиссией и его согласования с представителем заинтересованн</w:t>
      </w:r>
      <w:r w:rsidR="00E9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лиц, Администрация Печерского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соглашением.</w:t>
      </w:r>
    </w:p>
    <w:p w:rsidR="00CC4F96" w:rsidRPr="00CC4F96" w:rsidRDefault="00CC4F96" w:rsidP="00E91F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средств, подлежащих перечислению заинтересованными лицами, определяется в соответствии со сметным расчетом, исходя из нормативной (предельной) стоимости работ по благоустройству дворовых территорий и объема работ, указанного в проекте, и составляет не менее 1 процента от общей стоимости соответствующего вида работ из дополнительного перечня работ.</w:t>
      </w:r>
    </w:p>
    <w:p w:rsidR="00CC4F96" w:rsidRPr="00CC4F96" w:rsidRDefault="00CC4F96" w:rsidP="00E91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</w:t>
      </w:r>
      <w:proofErr w:type="gramStart"/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считаются поступившими в доход бюджета с момента их зачисления на лицевой счет Администрации сельского поселения.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рабочих дней со дня перечисления средств Администрация сельского поселения направляет в финансовое управление Администрации муниципального образования «Смоленский район» Смоленской области (далее – финансовое управление) копию заключенного соглашения.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планируемых поступлений увеличиваются бюджетные ассигнования Администрации как главному распорядителю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доведением в установленном порядке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целевых расходов, предусмотренных муниципальной программой.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учет поступающих от заинтересованных лиц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многоквартирных домов, дворовые территории которых подлежат благоустройству.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обеспечивает ежемесячное опубликование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Администрации 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аккумулированных денежных средств заинтересованных лиц осуществляется Администрацией сельского поселения на финансирование дополнительного перечня работ по благоустройству дворовых территорий в соответствии с утвержденным проектом благоустройства дворовых территорий, утвержденного общественной комиссией и согласованного с представителем заинтересованных лиц.</w:t>
      </w:r>
    </w:p>
    <w:p w:rsidR="00CC4F96" w:rsidRPr="00CC4F96" w:rsidRDefault="00140784" w:rsidP="00E9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целевым расходованием аккумулированных денежных средств заинтересованных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осуществляется Администрацией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140784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B32" w:rsidRDefault="00C35B32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E" w:rsidRDefault="000B15CE" w:rsidP="00E9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784" w:rsidRDefault="00CC4F96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140784" w:rsidRDefault="00CC4F96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40784" w:rsidRDefault="00140784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784" w:rsidRDefault="00CC4F96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территории</w:t>
      </w:r>
      <w:r w:rsidR="0014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784" w:rsidRDefault="00140784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Печерского</w:t>
      </w:r>
      <w:r w:rsidR="00CC4F96"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784" w:rsidRDefault="00CC4F96" w:rsidP="00140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Смоленского района Смоленской области»</w:t>
      </w:r>
      <w:r w:rsidR="0014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784" w:rsidRPr="00C35B32" w:rsidRDefault="00CC4F96" w:rsidP="00C35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2018-2022 годы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разработки, обсуждения, и утверждения проекта благоустройства дворовых территорий многоквартирных домов и об</w:t>
      </w:r>
      <w:r w:rsidR="00140784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щественных территорий Печерского </w:t>
      </w: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сельского поселения Смоленского района Смоленской области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CC4F96" w:rsidRPr="00CC4F96" w:rsidRDefault="00CC4F96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проектов благоустройства дворовой и общественной территорий, включаемых в муниципальную программу «Формирование современной комфортно</w:t>
      </w:r>
      <w:r w:rsidR="001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среды на территории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области» на 2018-2022 годы (далее - Порядок).</w:t>
      </w:r>
    </w:p>
    <w:p w:rsidR="00CC4F96" w:rsidRPr="00CC4F96" w:rsidRDefault="00CC4F96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Порядка применяются следующие понятия: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C4F96" w:rsidRPr="00CC4F96" w:rsidRDefault="00140784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C4F96" w:rsidRPr="00CC4F96" w:rsidRDefault="00CC4F96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в отношении дворовых территорий многоквартирных домов, распол</w:t>
      </w:r>
      <w:r w:rsidR="001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территории 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общественной территории </w:t>
      </w:r>
      <w:r w:rsidR="001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="00140784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осуществляется Администрацией </w:t>
      </w:r>
      <w:r w:rsidR="0014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области, Управлением жилищно-коммунального хозяйства, строительства и коммуникаций Администрации муниципального образования «Смоленский район» Смоленской области, по согласованию ООО </w:t>
      </w:r>
      <w:r w:rsidR="00140784">
        <w:rPr>
          <w:rFonts w:ascii="Times New Roman" w:eastAsia="Times New Roman" w:hAnsi="Times New Roman" w:cs="Times New Roman"/>
          <w:sz w:val="28"/>
          <w:szCs w:val="28"/>
          <w:lang w:eastAsia="ru-RU"/>
        </w:rPr>
        <w:t>«ЖЭК»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пятнадцати дней со дня утверждения общественной комиссией протокола оценки (ранжирования) заявок заинтересованных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на включение в адресный перечень дворовых территорий проекта муниципальной программы и</w:t>
      </w:r>
      <w:r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протокола 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предложений граждан, организаций на включение в адресный перечень общественн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территории </w:t>
      </w:r>
      <w:r w:rsidR="0022541F" w:rsidRP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C4F96" w:rsidRPr="00CC4F96" w:rsidRDefault="00CC4F96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разрабатывается в отношении дворовых территорий, прошедших отбор, исходя из даты представления предложений заинтересованных лиц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выделенных лимитов бюджетных ассигнований, с учетом 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минимальных и дополнительных перечней работ по благоустройству дворовой территории, предусмотренных муниципальной программой и утвержденных протоколом общего собрания собственников помещений в многоквартирном доме, а также наличием технической возможности выполнения работ из перечня работ по благоустройству.</w:t>
      </w:r>
      <w:proofErr w:type="gramEnd"/>
    </w:p>
    <w:p w:rsidR="00CC4F96" w:rsidRPr="00CC4F96" w:rsidRDefault="00CC4F96" w:rsidP="001407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C4F96" w:rsidRPr="00CC4F96" w:rsidRDefault="00CC4F96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включается текстовое и визуальное описание проекта благоустройства, в том числе и визуализированный перечень элементов благоустройства, предполагаемых к размещению на соответствующей территории.</w:t>
      </w:r>
    </w:p>
    <w:p w:rsidR="00CC4F96" w:rsidRPr="00CC4F96" w:rsidRDefault="00CC4F96" w:rsidP="001407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 зависит от вида и состава планируемых работ. 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подготовлен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работ.</w:t>
      </w:r>
      <w:proofErr w:type="gramEnd"/>
    </w:p>
    <w:p w:rsidR="00CC4F96" w:rsidRPr="00CC4F96" w:rsidRDefault="00CC4F96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проекта включает следующие стадии:</w:t>
      </w:r>
    </w:p>
    <w:p w:rsidR="00CC4F96" w:rsidRPr="00CC4F96" w:rsidRDefault="0022541F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дворовой, общественной территории, предлагаемой к благоустройству, совместно с представителем заинтересованных лиц;</w:t>
      </w:r>
    </w:p>
    <w:p w:rsidR="00CC4F96" w:rsidRPr="00CC4F96" w:rsidRDefault="0022541F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проекта;</w:t>
      </w:r>
    </w:p>
    <w:p w:rsidR="00CC4F96" w:rsidRPr="00CC4F96" w:rsidRDefault="0022541F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проекта благоустройства дворовой территории с представителем заинтересованных лиц;</w:t>
      </w:r>
    </w:p>
    <w:p w:rsidR="00CC4F96" w:rsidRPr="00CC4F96" w:rsidRDefault="0022541F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gramStart"/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 согласование и утверждение проекта благоустройства общественной территории, включенной общественной комиссией в адресный перечень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проекта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утверждения </w:t>
      </w:r>
      <w:r w:rsidR="00CC4F96" w:rsidRPr="00CC4F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протокола 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предложений граждан, организаций на включение в адресный перечень общественной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участием представителей Комитета по строительству</w:t>
      </w:r>
      <w:r w:rsidR="00CC4F96" w:rsidRPr="00CC4F96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="00CC4F96"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согласованию), а также с участием архитекторов, проектировщиков и других профильных специалистов.</w:t>
      </w:r>
      <w:proofErr w:type="gramEnd"/>
    </w:p>
    <w:p w:rsidR="00CC4F96" w:rsidRPr="00CC4F96" w:rsidRDefault="00CC4F96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Представитель заинтересованных лиц обязан рассмотреть представленный дизайн-прое</w:t>
      </w:r>
      <w:proofErr w:type="gramStart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ср</w:t>
      </w:r>
      <w:proofErr w:type="gramEnd"/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двух календарных дней с момента его получения и представить в Администрацию 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согласованный дизайн-проект или мотивированные замечания. В случае не урегулирования замечаний, Администрация сельского поселения передает проект с замечаниями представителя заинтересованных лиц общественной комиссии для проведения обсуждения с</w:t>
      </w:r>
      <w:r w:rsidRPr="00CC4F96">
        <w:rPr>
          <w:rFonts w:ascii="Times New Roman" w:eastAsia="Times New Roman" w:hAnsi="Times New Roman" w:cs="Times New Roman"/>
          <w:color w:val="C00000"/>
          <w:sz w:val="28"/>
          <w:lang w:eastAsia="ru-RU"/>
        </w:rPr>
        <w:t> 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 представителя заинтересованных лиц и принятия решения по проекту.</w:t>
      </w:r>
    </w:p>
    <w:p w:rsidR="00CC4F96" w:rsidRPr="00CC4F96" w:rsidRDefault="00CC4F96" w:rsidP="0022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Проект утверждается общественной комиссией, решение об утверждении оформляется в виде протокола заседания комиссии.</w:t>
      </w:r>
    </w:p>
    <w:p w:rsidR="00CC4F96" w:rsidRPr="00CC4F96" w:rsidRDefault="00CC4F96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CC4F96" w:rsidRPr="00CC4F96" w:rsidRDefault="00CC4F96" w:rsidP="00140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на благоустройство общественной территории утверждается в одном экземпляре и хранится в Администрации </w:t>
      </w:r>
      <w:r w:rsidR="0022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4077"/>
      </w:tblGrid>
      <w:tr w:rsidR="00CC4F96" w:rsidRPr="00CC4F96" w:rsidTr="00CC4F96">
        <w:trPr>
          <w:trHeight w:val="1846"/>
        </w:trPr>
        <w:tc>
          <w:tcPr>
            <w:tcW w:w="9580" w:type="dxa"/>
            <w:vAlign w:val="center"/>
            <w:hideMark/>
          </w:tcPr>
          <w:p w:rsidR="00CC4F96" w:rsidRPr="00CC4F96" w:rsidRDefault="00CC4F96" w:rsidP="0014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4" w:type="dxa"/>
            <w:vAlign w:val="center"/>
            <w:hideMark/>
          </w:tcPr>
          <w:p w:rsidR="0022541F" w:rsidRDefault="0022541F" w:rsidP="0022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среды на территории</w:t>
            </w:r>
          </w:p>
          <w:p w:rsidR="00CC4F96" w:rsidRPr="00CC4F96" w:rsidRDefault="0022541F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области»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2018-2022 годы</w:t>
            </w:r>
          </w:p>
        </w:tc>
      </w:tr>
    </w:tbl>
    <w:p w:rsidR="0022541F" w:rsidRDefault="0022541F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 подлежащих благоустройству на соответствующий финансовый период, в пределах лимитов бюджетных ассигнований предусмотренных муниципальной программой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1215"/>
        <w:gridCol w:w="1675"/>
        <w:gridCol w:w="1366"/>
        <w:gridCol w:w="1603"/>
        <w:gridCol w:w="707"/>
        <w:gridCol w:w="453"/>
        <w:gridCol w:w="441"/>
        <w:gridCol w:w="470"/>
        <w:gridCol w:w="1490"/>
      </w:tblGrid>
      <w:tr w:rsidR="00CC4F96" w:rsidRPr="00CC4F96" w:rsidTr="00CC4F96">
        <w:tc>
          <w:tcPr>
            <w:tcW w:w="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натуральных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показателях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4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средств,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на финансирование мероприятий, руб.</w:t>
            </w:r>
          </w:p>
        </w:tc>
      </w:tr>
      <w:tr w:rsidR="00CC4F96" w:rsidRPr="00CC4F96" w:rsidTr="00CC4F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дворовых территорий, сформированный по результатам общественных обсуждений:</w:t>
            </w: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C4F96" w:rsidRPr="00CC4F96" w:rsidTr="00CC4F9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283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C4F96" w:rsidRPr="00CC4F96" w:rsidTr="00CC4F9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31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C4F96" w:rsidRPr="00CC4F96" w:rsidTr="0022541F">
        <w:trPr>
          <w:trHeight w:val="349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37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C4F96" w:rsidRPr="00CC4F96" w:rsidTr="00CC4F9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31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154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C4F96" w:rsidRPr="00CC4F96" w:rsidTr="00CC4F9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F96" w:rsidRPr="00CC4F96" w:rsidRDefault="00CC4F96" w:rsidP="00CC4F96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4072"/>
      </w:tblGrid>
      <w:tr w:rsidR="00CC4F96" w:rsidRPr="00CC4F96" w:rsidTr="00CC4F96">
        <w:trPr>
          <w:trHeight w:val="1846"/>
        </w:trPr>
        <w:tc>
          <w:tcPr>
            <w:tcW w:w="9589" w:type="dxa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vAlign w:val="center"/>
            <w:hideMark/>
          </w:tcPr>
          <w:p w:rsidR="0022541F" w:rsidRDefault="0022541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F" w:rsidRDefault="0022541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F" w:rsidRDefault="0022541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F" w:rsidRDefault="0022541F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F" w:rsidRDefault="0022541F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541F" w:rsidRDefault="0022541F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муниципальной программе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среды на территории</w:t>
            </w:r>
          </w:p>
          <w:p w:rsidR="00CC4F96" w:rsidRPr="00CC4F96" w:rsidRDefault="0022541F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Печерского</w:t>
            </w:r>
            <w:r w:rsidR="00CC4F96"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области»</w:t>
            </w:r>
          </w:p>
          <w:p w:rsidR="00CC4F96" w:rsidRPr="00CC4F96" w:rsidRDefault="00CC4F96" w:rsidP="00225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</w:p>
        </w:tc>
      </w:tr>
    </w:tbl>
    <w:p w:rsidR="0022541F" w:rsidRDefault="0022541F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Адресный перечень</w:t>
      </w:r>
    </w:p>
    <w:p w:rsidR="00CC4F96" w:rsidRPr="00CC4F96" w:rsidRDefault="00CC4F96" w:rsidP="00CC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подлежащих благоустройству на соответствующий финансовый период, в пределах лимитов бюджетных ассигнований предусмотренных муниципальной программой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732"/>
        <w:gridCol w:w="1734"/>
        <w:gridCol w:w="1455"/>
        <w:gridCol w:w="1025"/>
        <w:gridCol w:w="866"/>
        <w:gridCol w:w="855"/>
        <w:gridCol w:w="780"/>
      </w:tblGrid>
      <w:tr w:rsidR="00CC4F96" w:rsidRPr="00CC4F96" w:rsidTr="00CC4F96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Наименование, месторасположение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Объем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 xml:space="preserve">натуральных </w:t>
            </w:r>
            <w:proofErr w:type="gramStart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показателях</w:t>
            </w:r>
            <w:proofErr w:type="gramEnd"/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средств,</w:t>
            </w:r>
          </w:p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направленных на финансирование мероприятий, руб.</w:t>
            </w:r>
          </w:p>
        </w:tc>
      </w:tr>
      <w:tr w:rsidR="00CC4F96" w:rsidRPr="00CC4F96" w:rsidTr="00CC4F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</w:tr>
      <w:tr w:rsidR="00CC4F96" w:rsidRPr="00CC4F96" w:rsidTr="00CC4F96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C4F96" w:rsidRPr="00CC4F96" w:rsidTr="00CC4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27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C4F96" w:rsidRPr="00CC4F96" w:rsidTr="00CC4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30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C4F96" w:rsidRPr="00CC4F96" w:rsidTr="00CC4F96">
        <w:trPr>
          <w:trHeight w:val="3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22541F">
        <w:trPr>
          <w:trHeight w:val="2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82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C4F96" w:rsidRPr="00CC4F96" w:rsidTr="00CC4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7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rPr>
          <w:trHeight w:val="206"/>
        </w:trPr>
        <w:tc>
          <w:tcPr>
            <w:tcW w:w="155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C4F96" w:rsidRPr="00CC4F96" w:rsidTr="00CC4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96" w:rsidRPr="00CC4F96" w:rsidTr="00CC4F96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C4F96" w:rsidRPr="00CC4F96" w:rsidRDefault="00CC4F96" w:rsidP="00CC4F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C4F96" w:rsidRDefault="00CC4F96">
      <w:pPr>
        <w:rPr>
          <w:rFonts w:ascii="Times New Roman" w:hAnsi="Times New Roman" w:cs="Times New Roman"/>
        </w:rPr>
      </w:pPr>
    </w:p>
    <w:p w:rsidR="00CC4F96" w:rsidRPr="00AF539F" w:rsidRDefault="00CC4F96">
      <w:pPr>
        <w:rPr>
          <w:rFonts w:ascii="Times New Roman" w:hAnsi="Times New Roman" w:cs="Times New Roman"/>
        </w:rPr>
      </w:pPr>
    </w:p>
    <w:sectPr w:rsidR="00CC4F96" w:rsidRPr="00AF539F" w:rsidSect="00C35B32">
      <w:pgSz w:w="11906" w:h="16838"/>
      <w:pgMar w:top="851" w:right="42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0C" w:rsidRDefault="00C41A0C" w:rsidP="000C7A80">
      <w:pPr>
        <w:spacing w:after="0" w:line="240" w:lineRule="auto"/>
      </w:pPr>
      <w:r>
        <w:separator/>
      </w:r>
    </w:p>
  </w:endnote>
  <w:endnote w:type="continuationSeparator" w:id="0">
    <w:p w:rsidR="00C41A0C" w:rsidRDefault="00C41A0C" w:rsidP="000C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0C" w:rsidRDefault="00C41A0C" w:rsidP="000C7A80">
      <w:pPr>
        <w:spacing w:after="0" w:line="240" w:lineRule="auto"/>
      </w:pPr>
      <w:r>
        <w:separator/>
      </w:r>
    </w:p>
  </w:footnote>
  <w:footnote w:type="continuationSeparator" w:id="0">
    <w:p w:rsidR="00C41A0C" w:rsidRDefault="00C41A0C" w:rsidP="000C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274D2F"/>
    <w:multiLevelType w:val="multilevel"/>
    <w:tmpl w:val="3C68BB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C8E"/>
    <w:rsid w:val="00007C8E"/>
    <w:rsid w:val="000152AB"/>
    <w:rsid w:val="00015518"/>
    <w:rsid w:val="00082C52"/>
    <w:rsid w:val="000B15CE"/>
    <w:rsid w:val="000C7A80"/>
    <w:rsid w:val="000F377C"/>
    <w:rsid w:val="000F421C"/>
    <w:rsid w:val="00130A41"/>
    <w:rsid w:val="00140784"/>
    <w:rsid w:val="0014494A"/>
    <w:rsid w:val="00162652"/>
    <w:rsid w:val="00162E2C"/>
    <w:rsid w:val="00184149"/>
    <w:rsid w:val="001B0549"/>
    <w:rsid w:val="0022541F"/>
    <w:rsid w:val="0022608E"/>
    <w:rsid w:val="002B5548"/>
    <w:rsid w:val="00316A13"/>
    <w:rsid w:val="0034327C"/>
    <w:rsid w:val="003B3724"/>
    <w:rsid w:val="003C7CA5"/>
    <w:rsid w:val="003F0C2A"/>
    <w:rsid w:val="00421F7B"/>
    <w:rsid w:val="00434A8B"/>
    <w:rsid w:val="00467644"/>
    <w:rsid w:val="0047193F"/>
    <w:rsid w:val="004A47CA"/>
    <w:rsid w:val="004C75EC"/>
    <w:rsid w:val="004D447C"/>
    <w:rsid w:val="00503549"/>
    <w:rsid w:val="006031D7"/>
    <w:rsid w:val="007142DF"/>
    <w:rsid w:val="007225AF"/>
    <w:rsid w:val="0082541F"/>
    <w:rsid w:val="008E4FC3"/>
    <w:rsid w:val="009260FF"/>
    <w:rsid w:val="00960A5B"/>
    <w:rsid w:val="00966AAB"/>
    <w:rsid w:val="00A10239"/>
    <w:rsid w:val="00AB7D7B"/>
    <w:rsid w:val="00AC2907"/>
    <w:rsid w:val="00AF539F"/>
    <w:rsid w:val="00AF6AFA"/>
    <w:rsid w:val="00B84BAA"/>
    <w:rsid w:val="00B85F13"/>
    <w:rsid w:val="00C35B32"/>
    <w:rsid w:val="00C41A0C"/>
    <w:rsid w:val="00C54845"/>
    <w:rsid w:val="00C862CD"/>
    <w:rsid w:val="00CB206F"/>
    <w:rsid w:val="00CC4F96"/>
    <w:rsid w:val="00D969B1"/>
    <w:rsid w:val="00E00161"/>
    <w:rsid w:val="00E17DBA"/>
    <w:rsid w:val="00E66ECF"/>
    <w:rsid w:val="00E91F3A"/>
    <w:rsid w:val="00E96401"/>
    <w:rsid w:val="00F343AF"/>
    <w:rsid w:val="00F4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80"/>
  </w:style>
  <w:style w:type="paragraph" w:styleId="a5">
    <w:name w:val="footer"/>
    <w:basedOn w:val="a"/>
    <w:link w:val="a6"/>
    <w:uiPriority w:val="99"/>
    <w:unhideWhenUsed/>
    <w:rsid w:val="000C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80"/>
  </w:style>
  <w:style w:type="paragraph" w:styleId="a7">
    <w:name w:val="Balloon Text"/>
    <w:basedOn w:val="a"/>
    <w:link w:val="a8"/>
    <w:uiPriority w:val="99"/>
    <w:semiHidden/>
    <w:unhideWhenUsed/>
    <w:rsid w:val="00C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C4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80"/>
  </w:style>
  <w:style w:type="paragraph" w:styleId="a5">
    <w:name w:val="footer"/>
    <w:basedOn w:val="a"/>
    <w:link w:val="a6"/>
    <w:uiPriority w:val="99"/>
    <w:unhideWhenUsed/>
    <w:rsid w:val="000C7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702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57">
          <w:marLeft w:val="1133"/>
          <w:marRight w:val="1133"/>
          <w:marTop w:val="566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87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872">
          <w:marLeft w:val="1133"/>
          <w:marRight w:val="566"/>
          <w:marTop w:val="850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TUZzNUtUalhlNGlhWTkxbVlaU3JvMnQxQUhGRE5jUER0TVF5MHBDVzRSc1RmTE8zNUxyVHJUQl91V0pwM0Judl9sRUdZSTlvazlSMUtXNGZ2b0VPWHJsd2wtYVVEd0Nib0taYWhveVJJUW5RWGE4WkdEVlBrYlIwOHFVVTVlQ0Rqb1c2VllvbXBOa0lxTTVjZk04WnUwMG8yQ2xObXJNUTM0SHVKQl83ZDQ0QXQtajJsenZ3TXQtRjg4SWZiZGF3S1NiV3hhTVoyN1k&amp;b64e=2&amp;sign=dd43840c1ce35eb6bf7284603e6549e2&amp;keyno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CD07-83F5-4A07-BC26-2FD4191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9269</Words>
  <Characters>52838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cp:lastPrinted>2017-11-29T08:46:00Z</cp:lastPrinted>
  <dcterms:created xsi:type="dcterms:W3CDTF">2017-11-01T07:58:00Z</dcterms:created>
  <dcterms:modified xsi:type="dcterms:W3CDTF">2017-12-12T06:39:00Z</dcterms:modified>
</cp:coreProperties>
</file>