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4213BE6A" wp14:editId="0A7CBD2E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932C6E" w:rsidRPr="00932C6E">
              <w:rPr>
                <w:color w:val="000080"/>
                <w:sz w:val="24"/>
                <w:szCs w:val="24"/>
              </w:rPr>
              <w:t>1</w:t>
            </w:r>
            <w:r w:rsidR="00932C6E">
              <w:rPr>
                <w:color w:val="000080"/>
                <w:sz w:val="24"/>
                <w:szCs w:val="24"/>
              </w:rPr>
              <w:t>7</w:t>
            </w:r>
            <w:r w:rsidR="00932C6E" w:rsidRPr="00932C6E">
              <w:rPr>
                <w:color w:val="000080"/>
                <w:sz w:val="24"/>
                <w:szCs w:val="24"/>
              </w:rPr>
              <w:t>.04.2020  № 4</w:t>
            </w:r>
            <w:r w:rsidR="00932C6E">
              <w:rPr>
                <w:color w:val="000080"/>
                <w:sz w:val="24"/>
                <w:szCs w:val="24"/>
              </w:rPr>
              <w:t>6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F362E" w:rsidRDefault="000F362E" w:rsidP="000F362E">
      <w:pPr>
        <w:pStyle w:val="ConsPlusNormal"/>
        <w:ind w:right="5669"/>
        <w:jc w:val="both"/>
      </w:pPr>
    </w:p>
    <w:p w:rsidR="000F362E" w:rsidRDefault="000F362E" w:rsidP="000F362E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0F362E" w:rsidRDefault="000F362E" w:rsidP="000F362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2E" w:rsidRDefault="000F362E" w:rsidP="000F362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62E" w:rsidRPr="00F830B0" w:rsidRDefault="000F362E" w:rsidP="000F362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0F362E" w:rsidRDefault="000F362E" w:rsidP="000F362E">
      <w:pPr>
        <w:pStyle w:val="ConsPlusNormal"/>
        <w:ind w:firstLine="709"/>
        <w:jc w:val="both"/>
      </w:pPr>
    </w:p>
    <w:p w:rsidR="000F362E" w:rsidRDefault="000F362E" w:rsidP="000F362E">
      <w:pPr>
        <w:pStyle w:val="ConsPlusNormal"/>
        <w:ind w:right="-1" w:firstLine="709"/>
        <w:jc w:val="both"/>
      </w:pPr>
      <w:r>
        <w:t xml:space="preserve">1. </w:t>
      </w:r>
      <w:proofErr w:type="gramStart"/>
      <w:r>
        <w:t xml:space="preserve">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30, от 31.03.2020 № 31, от 03.04.2020 № 35, от 07.04.2020 № 36, от 10.04.2020 № 42, от 12.04.2020 № 44, от 15.04.2020 № 45) следующие изменения:</w:t>
      </w:r>
      <w:proofErr w:type="gramEnd"/>
    </w:p>
    <w:p w:rsidR="000F362E" w:rsidRPr="003D552F" w:rsidRDefault="000F362E" w:rsidP="000F362E">
      <w:pPr>
        <w:pStyle w:val="ConsPlusNormal"/>
        <w:ind w:right="-1" w:firstLine="709"/>
        <w:jc w:val="both"/>
      </w:pPr>
      <w:r>
        <w:t>1) дополнить пунктами 21</w:t>
      </w:r>
      <w:r>
        <w:rPr>
          <w:vertAlign w:val="superscript"/>
        </w:rPr>
        <w:t>1</w:t>
      </w:r>
      <w:r>
        <w:t xml:space="preserve"> и 21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0F362E" w:rsidRPr="00F671DA" w:rsidRDefault="000F362E" w:rsidP="000F3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>
        <w:rPr>
          <w:sz w:val="28"/>
          <w:szCs w:val="28"/>
          <w:vertAlign w:val="superscript"/>
        </w:rPr>
        <w:t>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о 30.04.2020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о 30.04.2020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62E" w:rsidRPr="00F671DA" w:rsidRDefault="000F362E" w:rsidP="000F362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F671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0F362E" w:rsidRPr="00F671DA" w:rsidRDefault="000F362E" w:rsidP="000F362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21</w:t>
      </w:r>
      <w:r w:rsidRPr="00CF08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 w:rsidRPr="00F671DA">
        <w:rPr>
          <w:rFonts w:ascii="Times New Roman" w:hAnsi="Times New Roman" w:cs="Times New Roman"/>
          <w:iCs/>
          <w:sz w:val="28"/>
          <w:szCs w:val="28"/>
        </w:rPr>
        <w:t>смоленском областном 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0F362E" w:rsidRPr="00F671DA" w:rsidRDefault="000F362E" w:rsidP="000F36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Pr="00F671DA">
        <w:rPr>
          <w:rFonts w:ascii="Times New Roman" w:hAnsi="Times New Roman" w:cs="Times New Roman"/>
          <w:sz w:val="28"/>
          <w:szCs w:val="28"/>
        </w:rPr>
        <w:t xml:space="preserve">  Запрет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F67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362E" w:rsidRPr="003D552F" w:rsidRDefault="000F362E" w:rsidP="000F362E">
      <w:pPr>
        <w:pStyle w:val="ConsPlusNormal"/>
        <w:ind w:right="-1" w:firstLine="709"/>
        <w:jc w:val="both"/>
      </w:pPr>
      <w:r w:rsidRPr="008F0303">
        <w:t xml:space="preserve">2) </w:t>
      </w:r>
      <w:r>
        <w:t>дополнить пунктом 26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F362E" w:rsidRDefault="000F362E" w:rsidP="000F362E">
      <w:pPr>
        <w:pStyle w:val="ac"/>
        <w:ind w:firstLine="708"/>
        <w:jc w:val="both"/>
        <w:rPr>
          <w:sz w:val="28"/>
          <w:szCs w:val="28"/>
        </w:rPr>
      </w:pPr>
      <w:r w:rsidRPr="00C911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91151">
        <w:rPr>
          <w:rFonts w:ascii="Times New Roman" w:hAnsi="Times New Roman" w:cs="Times New Roman"/>
          <w:sz w:val="28"/>
          <w:szCs w:val="28"/>
        </w:rPr>
        <w:t>26</w:t>
      </w:r>
      <w:r w:rsidRPr="00C911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 лицам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</w:t>
      </w:r>
      <w:proofErr w:type="gramEnd"/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инфекцией (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F671DA">
        <w:rPr>
          <w:rFonts w:ascii="Times New Roman" w:hAnsi="Times New Roman" w:cs="Times New Roman"/>
          <w:sz w:val="28"/>
          <w:szCs w:val="28"/>
          <w:shd w:val="clear" w:color="auto" w:fill="FFFFFF"/>
        </w:rPr>
        <w:t>-19)</w:t>
      </w:r>
      <w:r w:rsidRPr="00C91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1151">
        <w:rPr>
          <w:rFonts w:ascii="Times New Roman" w:hAnsi="Times New Roman" w:cs="Times New Roman"/>
          <w:sz w:val="28"/>
          <w:szCs w:val="28"/>
        </w:rPr>
        <w:t>».</w:t>
      </w:r>
    </w:p>
    <w:p w:rsidR="000F362E" w:rsidRDefault="000F362E" w:rsidP="000F3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0F362E" w:rsidRPr="00E12B2A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0F362E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2E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2E" w:rsidRPr="00D52C1D" w:rsidRDefault="000F362E" w:rsidP="000F362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0F362E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ED" w:rsidRDefault="00DF7FED">
      <w:r>
        <w:separator/>
      </w:r>
    </w:p>
  </w:endnote>
  <w:endnote w:type="continuationSeparator" w:id="0">
    <w:p w:rsidR="00DF7FED" w:rsidRDefault="00D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ED" w:rsidRDefault="00DF7FED">
      <w:r>
        <w:separator/>
      </w:r>
    </w:p>
  </w:footnote>
  <w:footnote w:type="continuationSeparator" w:id="0">
    <w:p w:rsidR="00DF7FED" w:rsidRDefault="00DF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5480"/>
      <w:docPartObj>
        <w:docPartGallery w:val="Page Numbers (Top of Page)"/>
        <w:docPartUnique/>
      </w:docPartObj>
    </w:sdtPr>
    <w:sdtEndPr/>
    <w:sdtContent>
      <w:p w:rsidR="000F362E" w:rsidRDefault="000F3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A8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0F362E"/>
    <w:rsid w:val="00122064"/>
    <w:rsid w:val="001341BA"/>
    <w:rsid w:val="001F497E"/>
    <w:rsid w:val="002A0D12"/>
    <w:rsid w:val="00301C7B"/>
    <w:rsid w:val="00336F4E"/>
    <w:rsid w:val="003563D4"/>
    <w:rsid w:val="00364B00"/>
    <w:rsid w:val="00426273"/>
    <w:rsid w:val="00454C92"/>
    <w:rsid w:val="00483111"/>
    <w:rsid w:val="0067695B"/>
    <w:rsid w:val="006E181B"/>
    <w:rsid w:val="00721E82"/>
    <w:rsid w:val="00827E0F"/>
    <w:rsid w:val="008C50CA"/>
    <w:rsid w:val="00932C6E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E39A8"/>
    <w:rsid w:val="00DF7794"/>
    <w:rsid w:val="00D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3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36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F362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No Spacing"/>
    <w:uiPriority w:val="1"/>
    <w:qFormat/>
    <w:rsid w:val="000F362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3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36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F362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No Spacing"/>
    <w:uiPriority w:val="1"/>
    <w:qFormat/>
    <w:rsid w:val="000F362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Press Smolray</cp:lastModifiedBy>
  <cp:revision>2</cp:revision>
  <cp:lastPrinted>2020-04-21T12:49:00Z</cp:lastPrinted>
  <dcterms:created xsi:type="dcterms:W3CDTF">2020-04-21T12:51:00Z</dcterms:created>
  <dcterms:modified xsi:type="dcterms:W3CDTF">2020-04-21T12:51:00Z</dcterms:modified>
</cp:coreProperties>
</file>