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B50001" w:rsidP="00BF07EA">
      <w:pPr>
        <w:jc w:val="righ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4.75pt;margin-top:0;width:58.5pt;height:66pt;z-index:1;visibility:visible;mso-wrap-style:square;mso-position-horizontal:absolute;mso-position-horizontal-relative:text;mso-position-vertical-relative:text">
            <v:imagedata r:id="rId9" o:title=""/>
            <w10:wrap type="square" side="right"/>
          </v:shape>
        </w:pict>
      </w:r>
      <w:bookmarkStart w:id="0" w:name="_GoBack"/>
      <w:bookmarkEnd w:id="0"/>
      <w:r w:rsidR="00BF07EA">
        <w:rPr>
          <w:noProof/>
        </w:rPr>
        <w:br w:type="textWrapping" w:clear="all"/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9631D1" w:rsidRPr="00AF3493" w:rsidRDefault="009631D1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31D1" w:rsidRDefault="00B005F6" w:rsidP="009631D1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005F6" w:rsidRPr="00BF07EA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16"/>
          <w:szCs w:val="28"/>
          <w:lang w:eastAsia="ar-SA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75AFB">
        <w:rPr>
          <w:b/>
          <w:sz w:val="28"/>
          <w:szCs w:val="28"/>
        </w:rPr>
        <w:t>27 января 2021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49417D">
        <w:rPr>
          <w:b/>
          <w:sz w:val="28"/>
          <w:szCs w:val="28"/>
        </w:rPr>
        <w:t>7</w:t>
      </w:r>
    </w:p>
    <w:p w:rsidR="00FB1D64" w:rsidRPr="009631D1" w:rsidRDefault="00FB1D64" w:rsidP="00FB1D64">
      <w:pPr>
        <w:ind w:firstLine="709"/>
        <w:jc w:val="both"/>
        <w:rPr>
          <w:b/>
          <w:color w:val="FF0000"/>
          <w:sz w:val="32"/>
          <w:szCs w:val="28"/>
        </w:rPr>
      </w:pPr>
    </w:p>
    <w:p w:rsidR="004F2F74" w:rsidRDefault="00110C1A" w:rsidP="00110C1A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О </w:t>
      </w:r>
      <w:r w:rsidR="00B75AFB">
        <w:rPr>
          <w:sz w:val="28"/>
          <w:szCs w:val="28"/>
        </w:rPr>
        <w:t xml:space="preserve"> </w:t>
      </w:r>
      <w:r w:rsidRPr="00520808">
        <w:rPr>
          <w:sz w:val="28"/>
          <w:szCs w:val="28"/>
        </w:rPr>
        <w:t xml:space="preserve">проведении </w:t>
      </w:r>
    </w:p>
    <w:p w:rsidR="00110C1A" w:rsidRPr="00520808" w:rsidRDefault="004F2F74" w:rsidP="00110C1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110C1A" w:rsidRPr="00520808">
        <w:rPr>
          <w:sz w:val="28"/>
          <w:szCs w:val="28"/>
        </w:rPr>
        <w:t>онференции</w:t>
      </w:r>
      <w:r>
        <w:rPr>
          <w:sz w:val="28"/>
          <w:szCs w:val="28"/>
        </w:rPr>
        <w:t xml:space="preserve"> </w:t>
      </w:r>
      <w:r w:rsidR="00B75AFB">
        <w:rPr>
          <w:sz w:val="28"/>
          <w:szCs w:val="28"/>
        </w:rPr>
        <w:t xml:space="preserve"> </w:t>
      </w:r>
      <w:r w:rsidR="00110C1A" w:rsidRPr="00520808">
        <w:rPr>
          <w:sz w:val="28"/>
          <w:szCs w:val="28"/>
        </w:rPr>
        <w:t>граждан</w:t>
      </w:r>
    </w:p>
    <w:p w:rsidR="00647EA6" w:rsidRDefault="00B75AFB" w:rsidP="00FB1D64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B75AFB" w:rsidRPr="009631D1" w:rsidRDefault="00B75AFB" w:rsidP="00FB1D64">
      <w:pPr>
        <w:rPr>
          <w:sz w:val="40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7EF6">
        <w:rPr>
          <w:sz w:val="28"/>
          <w:szCs w:val="28"/>
        </w:rPr>
        <w:t xml:space="preserve">       </w:t>
      </w:r>
      <w:proofErr w:type="gramStart"/>
      <w:r w:rsidR="00E57EF6">
        <w:rPr>
          <w:sz w:val="28"/>
          <w:szCs w:val="28"/>
        </w:rPr>
        <w:t>В соответствии со ст.17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  <w:r w:rsidR="0049417D">
        <w:rPr>
          <w:sz w:val="28"/>
          <w:szCs w:val="28"/>
        </w:rPr>
        <w:t>, исходя из</w:t>
      </w:r>
      <w:r w:rsidR="006B27CC">
        <w:rPr>
          <w:sz w:val="28"/>
          <w:szCs w:val="28"/>
        </w:rPr>
        <w:t xml:space="preserve"> требований Указа</w:t>
      </w:r>
      <w:r w:rsidR="0049417D">
        <w:rPr>
          <w:sz w:val="28"/>
          <w:szCs w:val="28"/>
        </w:rPr>
        <w:t xml:space="preserve"> Губернатора </w:t>
      </w:r>
      <w:r w:rsidR="006B27CC">
        <w:rPr>
          <w:sz w:val="28"/>
          <w:szCs w:val="28"/>
        </w:rPr>
        <w:t xml:space="preserve">Смоленской области </w:t>
      </w:r>
      <w:r w:rsidR="0049417D">
        <w:rPr>
          <w:sz w:val="28"/>
          <w:szCs w:val="28"/>
        </w:rPr>
        <w:t>Островского А.В.</w:t>
      </w:r>
      <w:r w:rsidR="006B27CC">
        <w:rPr>
          <w:sz w:val="28"/>
          <w:szCs w:val="28"/>
        </w:rPr>
        <w:t xml:space="preserve"> №24 от 18.03.2020 года и в соответствии с рекомендациями главного государственного санитарного врача по Смоленской области от 31.07.2020 года №07-9475,</w:t>
      </w:r>
      <w:r w:rsidR="0049417D">
        <w:rPr>
          <w:sz w:val="28"/>
          <w:szCs w:val="28"/>
        </w:rPr>
        <w:t xml:space="preserve"> учитывая эпидемиологическую ситуацию в стране</w:t>
      </w:r>
      <w:proofErr w:type="gramEnd"/>
    </w:p>
    <w:p w:rsidR="00E57EF6" w:rsidRPr="009631D1" w:rsidRDefault="00E57EF6" w:rsidP="004F2F74">
      <w:pPr>
        <w:jc w:val="center"/>
        <w:rPr>
          <w:sz w:val="36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Pr="009631D1" w:rsidRDefault="00110C1A" w:rsidP="00110C1A">
      <w:pPr>
        <w:jc w:val="both"/>
        <w:rPr>
          <w:sz w:val="36"/>
          <w:szCs w:val="28"/>
        </w:rPr>
      </w:pPr>
    </w:p>
    <w:p w:rsidR="00110C1A" w:rsidRDefault="0049417D" w:rsidP="004F2F7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10C1A">
        <w:rPr>
          <w:sz w:val="28"/>
          <w:szCs w:val="28"/>
        </w:rPr>
        <w:t>конференци</w:t>
      </w:r>
      <w:r w:rsidR="0034653F">
        <w:rPr>
          <w:sz w:val="28"/>
          <w:szCs w:val="28"/>
        </w:rPr>
        <w:t xml:space="preserve">ю граждан </w:t>
      </w:r>
      <w:r w:rsidR="00E57EF6">
        <w:rPr>
          <w:sz w:val="28"/>
          <w:szCs w:val="28"/>
        </w:rPr>
        <w:t>муниципального образования Печерского</w:t>
      </w:r>
      <w:r w:rsidR="00110C1A">
        <w:rPr>
          <w:sz w:val="28"/>
          <w:szCs w:val="28"/>
        </w:rPr>
        <w:t xml:space="preserve"> сельского поселения</w:t>
      </w:r>
      <w:r w:rsidR="00E57EF6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 xml:space="preserve"> (доклад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проделанной работе  в </w:t>
      </w:r>
      <w:r w:rsidR="006B27CC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 заседания Совета депутатов).</w:t>
      </w:r>
    </w:p>
    <w:p w:rsidR="00110C1A" w:rsidRPr="00AF3B8F" w:rsidRDefault="0049417D" w:rsidP="004F2F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10C1A">
        <w:rPr>
          <w:sz w:val="28"/>
          <w:szCs w:val="28"/>
        </w:rPr>
        <w:t>. Определить дату и в</w:t>
      </w:r>
      <w:r w:rsidR="00520808">
        <w:rPr>
          <w:sz w:val="28"/>
          <w:szCs w:val="28"/>
        </w:rPr>
        <w:t xml:space="preserve">ремя проведения конференции – </w:t>
      </w:r>
      <w:r>
        <w:rPr>
          <w:b/>
          <w:sz w:val="28"/>
          <w:szCs w:val="28"/>
        </w:rPr>
        <w:t>24 февраля</w:t>
      </w:r>
      <w:r w:rsidR="00B75AFB">
        <w:rPr>
          <w:b/>
          <w:sz w:val="28"/>
          <w:szCs w:val="28"/>
        </w:rPr>
        <w:t xml:space="preserve"> 2021</w:t>
      </w:r>
      <w:r w:rsidR="00893AD0">
        <w:rPr>
          <w:b/>
          <w:sz w:val="28"/>
          <w:szCs w:val="28"/>
        </w:rPr>
        <w:t>г.</w:t>
      </w:r>
      <w:r w:rsidR="00110C1A" w:rsidRPr="00AF3B8F">
        <w:rPr>
          <w:b/>
          <w:sz w:val="28"/>
          <w:szCs w:val="28"/>
        </w:rPr>
        <w:t xml:space="preserve"> </w:t>
      </w:r>
    </w:p>
    <w:p w:rsidR="00110C1A" w:rsidRPr="00AF3B8F" w:rsidRDefault="00893AD0" w:rsidP="004F2F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7EF6" w:rsidRPr="00AF3B8F">
        <w:rPr>
          <w:b/>
          <w:sz w:val="28"/>
          <w:szCs w:val="28"/>
        </w:rPr>
        <w:t xml:space="preserve"> </w:t>
      </w:r>
      <w:r w:rsidR="006505B8">
        <w:rPr>
          <w:b/>
          <w:sz w:val="28"/>
          <w:szCs w:val="28"/>
        </w:rPr>
        <w:t xml:space="preserve"> </w:t>
      </w:r>
      <w:r w:rsidR="0049417D">
        <w:rPr>
          <w:sz w:val="28"/>
          <w:szCs w:val="28"/>
        </w:rPr>
        <w:t>(среда</w:t>
      </w:r>
      <w:r w:rsidRPr="00CB2EB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в </w:t>
      </w:r>
      <w:r w:rsidR="0049417D">
        <w:rPr>
          <w:b/>
          <w:sz w:val="28"/>
          <w:szCs w:val="28"/>
        </w:rPr>
        <w:t>16:00</w:t>
      </w:r>
      <w:r w:rsidR="00110C1A" w:rsidRPr="00AF3B8F">
        <w:rPr>
          <w:b/>
          <w:sz w:val="28"/>
          <w:szCs w:val="28"/>
        </w:rPr>
        <w:t xml:space="preserve"> </w:t>
      </w:r>
      <w:r w:rsidR="0058786B">
        <w:rPr>
          <w:b/>
          <w:sz w:val="28"/>
          <w:szCs w:val="28"/>
        </w:rPr>
        <w:t>часов.</w:t>
      </w:r>
      <w:r w:rsidR="00110C1A" w:rsidRPr="00AF3B8F">
        <w:rPr>
          <w:b/>
          <w:sz w:val="28"/>
          <w:szCs w:val="28"/>
        </w:rPr>
        <w:t xml:space="preserve"> </w:t>
      </w:r>
    </w:p>
    <w:p w:rsidR="00110C1A" w:rsidRPr="002B1C4C" w:rsidRDefault="00110C1A" w:rsidP="002B1C4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провед</w:t>
      </w:r>
      <w:r w:rsidR="00E57EF6">
        <w:rPr>
          <w:sz w:val="28"/>
          <w:szCs w:val="28"/>
        </w:rPr>
        <w:t xml:space="preserve">ения конференции – </w:t>
      </w:r>
      <w:r w:rsidR="00A26747">
        <w:rPr>
          <w:sz w:val="28"/>
          <w:szCs w:val="28"/>
        </w:rPr>
        <w:t xml:space="preserve"> здание администрации Печерского сельского поселения  Смоленского</w:t>
      </w:r>
      <w:r w:rsidR="007D7A2D">
        <w:rPr>
          <w:sz w:val="28"/>
          <w:szCs w:val="28"/>
        </w:rPr>
        <w:t xml:space="preserve"> район</w:t>
      </w:r>
      <w:r w:rsidR="00A26747">
        <w:rPr>
          <w:sz w:val="28"/>
          <w:szCs w:val="28"/>
        </w:rPr>
        <w:t>а</w:t>
      </w:r>
      <w:r w:rsidR="002B1C4C">
        <w:rPr>
          <w:sz w:val="28"/>
          <w:szCs w:val="28"/>
        </w:rPr>
        <w:t xml:space="preserve"> Смоленской области</w:t>
      </w:r>
      <w:r w:rsidR="007D7A2D">
        <w:rPr>
          <w:sz w:val="28"/>
          <w:szCs w:val="28"/>
        </w:rPr>
        <w:t xml:space="preserve"> </w:t>
      </w:r>
      <w:r w:rsidR="002B1C4C">
        <w:rPr>
          <w:sz w:val="28"/>
          <w:szCs w:val="28"/>
        </w:rPr>
        <w:t>(</w:t>
      </w:r>
      <w:r w:rsidR="00893AD0">
        <w:rPr>
          <w:sz w:val="28"/>
          <w:szCs w:val="28"/>
        </w:rPr>
        <w:t xml:space="preserve">с. </w:t>
      </w:r>
      <w:proofErr w:type="spellStart"/>
      <w:r w:rsidR="00893AD0">
        <w:rPr>
          <w:sz w:val="28"/>
          <w:szCs w:val="28"/>
        </w:rPr>
        <w:t>Печерск</w:t>
      </w:r>
      <w:proofErr w:type="spellEnd"/>
      <w:r w:rsidR="00893AD0">
        <w:rPr>
          <w:sz w:val="28"/>
          <w:szCs w:val="28"/>
        </w:rPr>
        <w:t xml:space="preserve">, </w:t>
      </w:r>
      <w:proofErr w:type="spellStart"/>
      <w:r w:rsidR="00893AD0" w:rsidRPr="002B1C4C">
        <w:rPr>
          <w:sz w:val="28"/>
          <w:szCs w:val="28"/>
        </w:rPr>
        <w:t>ул</w:t>
      </w:r>
      <w:proofErr w:type="gramStart"/>
      <w:r w:rsidR="00893AD0" w:rsidRPr="002B1C4C">
        <w:rPr>
          <w:sz w:val="28"/>
          <w:szCs w:val="28"/>
        </w:rPr>
        <w:t>.</w:t>
      </w:r>
      <w:r w:rsidR="00A95BD6">
        <w:rPr>
          <w:sz w:val="28"/>
          <w:szCs w:val="28"/>
        </w:rPr>
        <w:t>М</w:t>
      </w:r>
      <w:proofErr w:type="gramEnd"/>
      <w:r w:rsidR="00A95BD6">
        <w:rPr>
          <w:sz w:val="28"/>
          <w:szCs w:val="28"/>
        </w:rPr>
        <w:t>инская</w:t>
      </w:r>
      <w:proofErr w:type="spellEnd"/>
      <w:r w:rsidR="00A95BD6">
        <w:rPr>
          <w:sz w:val="28"/>
          <w:szCs w:val="28"/>
        </w:rPr>
        <w:t xml:space="preserve"> д.7</w:t>
      </w:r>
      <w:r w:rsidR="00893AD0" w:rsidRPr="002B1C4C">
        <w:rPr>
          <w:sz w:val="28"/>
          <w:szCs w:val="28"/>
        </w:rPr>
        <w:t>)</w:t>
      </w:r>
    </w:p>
    <w:p w:rsidR="00110C1A" w:rsidRDefault="004F2F74" w:rsidP="0067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C4C">
        <w:rPr>
          <w:sz w:val="28"/>
          <w:szCs w:val="28"/>
        </w:rPr>
        <w:t>4</w:t>
      </w:r>
      <w:r w:rsidR="00110C1A">
        <w:rPr>
          <w:sz w:val="28"/>
          <w:szCs w:val="28"/>
        </w:rPr>
        <w:t>. Утвердить повестку конференции:</w:t>
      </w:r>
    </w:p>
    <w:p w:rsidR="00110C1A" w:rsidRDefault="004F2F74" w:rsidP="00670616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7EF6">
        <w:rPr>
          <w:sz w:val="28"/>
          <w:szCs w:val="28"/>
        </w:rPr>
        <w:t>1) Отч</w:t>
      </w:r>
      <w:r w:rsidR="00B75AFB">
        <w:rPr>
          <w:sz w:val="28"/>
          <w:szCs w:val="28"/>
        </w:rPr>
        <w:t>ет об исполнении бюджета за 2020</w:t>
      </w:r>
      <w:r w:rsidR="00E57EF6">
        <w:rPr>
          <w:sz w:val="28"/>
          <w:szCs w:val="28"/>
        </w:rPr>
        <w:t xml:space="preserve"> год.</w:t>
      </w:r>
    </w:p>
    <w:p w:rsidR="007058B8" w:rsidRDefault="00110C1A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8B8">
        <w:rPr>
          <w:sz w:val="28"/>
          <w:szCs w:val="28"/>
        </w:rPr>
        <w:t xml:space="preserve">     </w:t>
      </w:r>
      <w:r w:rsidR="00E57EF6">
        <w:rPr>
          <w:sz w:val="28"/>
          <w:szCs w:val="28"/>
        </w:rPr>
        <w:t xml:space="preserve">2) </w:t>
      </w:r>
      <w:r w:rsidR="00D673E5">
        <w:rPr>
          <w:sz w:val="28"/>
          <w:szCs w:val="28"/>
        </w:rPr>
        <w:t xml:space="preserve">Отчёт Главы муниципального образования </w:t>
      </w:r>
      <w:r w:rsidR="007058B8">
        <w:rPr>
          <w:sz w:val="28"/>
          <w:szCs w:val="28"/>
        </w:rPr>
        <w:t xml:space="preserve">Печерского сельского  </w:t>
      </w:r>
    </w:p>
    <w:p w:rsidR="00B75AFB" w:rsidRDefault="00BF07EA" w:rsidP="00B75A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8B8">
        <w:rPr>
          <w:sz w:val="28"/>
          <w:szCs w:val="28"/>
        </w:rPr>
        <w:t>поселения Смолен</w:t>
      </w:r>
      <w:r w:rsidR="00670616">
        <w:rPr>
          <w:sz w:val="28"/>
          <w:szCs w:val="28"/>
        </w:rPr>
        <w:t xml:space="preserve">ского района Смоленской области </w:t>
      </w:r>
      <w:r w:rsidR="00B75AFB">
        <w:rPr>
          <w:sz w:val="28"/>
          <w:szCs w:val="28"/>
        </w:rPr>
        <w:t xml:space="preserve">за 2020 год </w:t>
      </w:r>
      <w:r w:rsidR="00670616">
        <w:rPr>
          <w:sz w:val="28"/>
          <w:szCs w:val="28"/>
        </w:rPr>
        <w:t xml:space="preserve">о </w:t>
      </w:r>
      <w:r w:rsidR="00B75AFB">
        <w:rPr>
          <w:sz w:val="28"/>
          <w:szCs w:val="28"/>
        </w:rPr>
        <w:t xml:space="preserve">     </w:t>
      </w:r>
    </w:p>
    <w:p w:rsidR="00B75AFB" w:rsidRDefault="00B75AFB" w:rsidP="00B75A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616">
        <w:rPr>
          <w:sz w:val="28"/>
          <w:szCs w:val="28"/>
        </w:rPr>
        <w:t xml:space="preserve">деятельности  Совета депутатов и Администрации Печерского </w:t>
      </w:r>
      <w:r>
        <w:rPr>
          <w:sz w:val="28"/>
          <w:szCs w:val="28"/>
        </w:rPr>
        <w:t xml:space="preserve">    </w:t>
      </w:r>
    </w:p>
    <w:p w:rsidR="0058786B" w:rsidRDefault="00B75AFB" w:rsidP="00B75A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616">
        <w:rPr>
          <w:sz w:val="28"/>
          <w:szCs w:val="28"/>
        </w:rPr>
        <w:t>сельского поселения Смоленского района Смоленской области.</w:t>
      </w:r>
    </w:p>
    <w:p w:rsidR="009631D1" w:rsidRDefault="009631D1" w:rsidP="009631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Отчет о деятельности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общественного      </w:t>
      </w:r>
    </w:p>
    <w:p w:rsidR="009631D1" w:rsidRDefault="009631D1" w:rsidP="009631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самоуправления на территории Печерского сельского поселения  </w:t>
      </w:r>
    </w:p>
    <w:p w:rsidR="00670616" w:rsidRDefault="009631D1" w:rsidP="009631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Смоленского района Смоленской области.</w:t>
      </w:r>
    </w:p>
    <w:p w:rsidR="009631D1" w:rsidRDefault="009631D1" w:rsidP="009631D1">
      <w:pPr>
        <w:ind w:left="360"/>
        <w:jc w:val="both"/>
        <w:rPr>
          <w:sz w:val="28"/>
          <w:szCs w:val="28"/>
        </w:rPr>
      </w:pPr>
    </w:p>
    <w:p w:rsidR="009631D1" w:rsidRDefault="009631D1" w:rsidP="009631D1">
      <w:pPr>
        <w:ind w:left="360"/>
        <w:jc w:val="both"/>
        <w:rPr>
          <w:sz w:val="28"/>
          <w:szCs w:val="28"/>
        </w:rPr>
      </w:pPr>
    </w:p>
    <w:p w:rsidR="009631D1" w:rsidRDefault="00DB5F24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5B8" w:rsidRDefault="006B27CC" w:rsidP="00A95B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7E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E57EF6">
        <w:rPr>
          <w:sz w:val="28"/>
          <w:szCs w:val="28"/>
        </w:rPr>
        <w:t>Опубликовать данное реш</w:t>
      </w:r>
      <w:r w:rsidR="00F0291B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и выписку из протокола Совета депутатов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доклад Главы МО </w:t>
      </w:r>
      <w:r w:rsidR="00A95BD6">
        <w:rPr>
          <w:sz w:val="28"/>
          <w:szCs w:val="28"/>
        </w:rPr>
        <w:t xml:space="preserve">Печерского с/п) </w:t>
      </w:r>
      <w:r w:rsidR="00F0291B">
        <w:rPr>
          <w:sz w:val="28"/>
          <w:szCs w:val="28"/>
        </w:rPr>
        <w:t>в газете «</w:t>
      </w:r>
      <w:r w:rsidR="0058786B">
        <w:rPr>
          <w:sz w:val="28"/>
          <w:szCs w:val="28"/>
        </w:rPr>
        <w:t>Сельская правда</w:t>
      </w:r>
      <w:r w:rsidR="00A95BD6">
        <w:rPr>
          <w:sz w:val="28"/>
          <w:szCs w:val="28"/>
        </w:rPr>
        <w:t xml:space="preserve">» и на </w:t>
      </w:r>
      <w:r w:rsidR="00F0291B">
        <w:rPr>
          <w:sz w:val="28"/>
          <w:szCs w:val="28"/>
        </w:rPr>
        <w:t>официальном сайте Администрации</w:t>
      </w:r>
      <w:r w:rsidR="0058786B">
        <w:rPr>
          <w:sz w:val="28"/>
          <w:szCs w:val="28"/>
        </w:rPr>
        <w:t xml:space="preserve"> Печерского сельского поселения </w:t>
      </w:r>
      <w:r w:rsidR="006505B8">
        <w:rPr>
          <w:sz w:val="28"/>
          <w:szCs w:val="28"/>
        </w:rPr>
        <w:t xml:space="preserve"> </w:t>
      </w:r>
    </w:p>
    <w:p w:rsidR="00B005F6" w:rsidRDefault="0058786B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области.</w:t>
      </w:r>
    </w:p>
    <w:p w:rsidR="006B27CC" w:rsidRDefault="006B27CC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2EB6" w:rsidRDefault="00CB2EB6" w:rsidP="00670616">
      <w:pPr>
        <w:jc w:val="both"/>
        <w:rPr>
          <w:b/>
          <w:sz w:val="28"/>
          <w:szCs w:val="28"/>
        </w:rPr>
      </w:pPr>
    </w:p>
    <w:p w:rsidR="00BF07EA" w:rsidRPr="00C16647" w:rsidRDefault="00BF07EA" w:rsidP="00670616">
      <w:pPr>
        <w:jc w:val="both"/>
        <w:rPr>
          <w:b/>
          <w:sz w:val="2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BF07EA">
        <w:rPr>
          <w:b/>
          <w:sz w:val="28"/>
          <w:szCs w:val="28"/>
        </w:rPr>
        <w:t xml:space="preserve">    </w:t>
      </w:r>
      <w:proofErr w:type="spellStart"/>
      <w:r w:rsidR="00BF07EA">
        <w:rPr>
          <w:b/>
          <w:sz w:val="28"/>
          <w:szCs w:val="28"/>
        </w:rPr>
        <w:t>Ю.Л.Митрофанов</w:t>
      </w:r>
      <w:proofErr w:type="spellEnd"/>
      <w:r w:rsidRPr="00647EA6">
        <w:rPr>
          <w:b/>
          <w:sz w:val="28"/>
          <w:szCs w:val="28"/>
        </w:rPr>
        <w:t xml:space="preserve">    </w:t>
      </w:r>
    </w:p>
    <w:sectPr w:rsidR="00FB1D64" w:rsidRPr="00647EA6" w:rsidSect="00BF07EA">
      <w:pgSz w:w="11906" w:h="16838"/>
      <w:pgMar w:top="568" w:right="850" w:bottom="56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01" w:rsidRDefault="00B50001" w:rsidP="00E50CFD">
      <w:r>
        <w:separator/>
      </w:r>
    </w:p>
  </w:endnote>
  <w:endnote w:type="continuationSeparator" w:id="0">
    <w:p w:rsidR="00B50001" w:rsidRDefault="00B50001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01" w:rsidRDefault="00B50001" w:rsidP="00E50CFD">
      <w:r>
        <w:separator/>
      </w:r>
    </w:p>
  </w:footnote>
  <w:footnote w:type="continuationSeparator" w:id="0">
    <w:p w:rsidR="00B50001" w:rsidRDefault="00B50001" w:rsidP="00E5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9BFE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B64222F"/>
    <w:multiLevelType w:val="hybridMultilevel"/>
    <w:tmpl w:val="5C34D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8EA7953"/>
    <w:multiLevelType w:val="hybridMultilevel"/>
    <w:tmpl w:val="0E44A7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587"/>
    <w:rsid w:val="0010007F"/>
    <w:rsid w:val="00110C1A"/>
    <w:rsid w:val="001C566F"/>
    <w:rsid w:val="00233C62"/>
    <w:rsid w:val="00262A40"/>
    <w:rsid w:val="002B1C4C"/>
    <w:rsid w:val="002B5084"/>
    <w:rsid w:val="002E6587"/>
    <w:rsid w:val="0034653F"/>
    <w:rsid w:val="003748DA"/>
    <w:rsid w:val="003C2489"/>
    <w:rsid w:val="003E3154"/>
    <w:rsid w:val="003E7358"/>
    <w:rsid w:val="0049417D"/>
    <w:rsid w:val="00497508"/>
    <w:rsid w:val="004A4F76"/>
    <w:rsid w:val="004F2F74"/>
    <w:rsid w:val="00520808"/>
    <w:rsid w:val="00552846"/>
    <w:rsid w:val="00562E87"/>
    <w:rsid w:val="0058786B"/>
    <w:rsid w:val="00613404"/>
    <w:rsid w:val="00647EA6"/>
    <w:rsid w:val="006505B8"/>
    <w:rsid w:val="00670616"/>
    <w:rsid w:val="006B27CC"/>
    <w:rsid w:val="006D5AB8"/>
    <w:rsid w:val="00703B3F"/>
    <w:rsid w:val="007058B8"/>
    <w:rsid w:val="0071584E"/>
    <w:rsid w:val="00754B56"/>
    <w:rsid w:val="007D7A2D"/>
    <w:rsid w:val="00832BAB"/>
    <w:rsid w:val="00893AD0"/>
    <w:rsid w:val="008A41C9"/>
    <w:rsid w:val="008B3A1F"/>
    <w:rsid w:val="008B42CE"/>
    <w:rsid w:val="008B6578"/>
    <w:rsid w:val="008D6790"/>
    <w:rsid w:val="009631D1"/>
    <w:rsid w:val="009725A6"/>
    <w:rsid w:val="00A26747"/>
    <w:rsid w:val="00A95BD6"/>
    <w:rsid w:val="00AC7BD4"/>
    <w:rsid w:val="00AF3493"/>
    <w:rsid w:val="00AF3B8F"/>
    <w:rsid w:val="00B005F6"/>
    <w:rsid w:val="00B21D17"/>
    <w:rsid w:val="00B50001"/>
    <w:rsid w:val="00B75AFB"/>
    <w:rsid w:val="00BF07EA"/>
    <w:rsid w:val="00C0760B"/>
    <w:rsid w:val="00C16647"/>
    <w:rsid w:val="00C26B5F"/>
    <w:rsid w:val="00CB2EB6"/>
    <w:rsid w:val="00D673E5"/>
    <w:rsid w:val="00DB5F24"/>
    <w:rsid w:val="00E50CFD"/>
    <w:rsid w:val="00E57EF6"/>
    <w:rsid w:val="00ED0F93"/>
    <w:rsid w:val="00EE2A4B"/>
    <w:rsid w:val="00F0291B"/>
    <w:rsid w:val="00FA2DC8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DBAD-7A10-4525-8285-E404C5B4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2279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Windows User</cp:lastModifiedBy>
  <cp:revision>23</cp:revision>
  <cp:lastPrinted>2021-01-26T06:23:00Z</cp:lastPrinted>
  <dcterms:created xsi:type="dcterms:W3CDTF">2017-01-27T08:43:00Z</dcterms:created>
  <dcterms:modified xsi:type="dcterms:W3CDTF">2021-01-26T06:24:00Z</dcterms:modified>
</cp:coreProperties>
</file>