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45" w:rsidRDefault="00E12045" w:rsidP="00E12045">
      <w:pPr>
        <w:rPr>
          <w:b/>
          <w:sz w:val="28"/>
          <w:szCs w:val="28"/>
        </w:rPr>
      </w:pPr>
    </w:p>
    <w:p w:rsidR="00E12045" w:rsidRDefault="00E12045" w:rsidP="00E12045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 wp14:anchorId="1480EFAC" wp14:editId="31775A4C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45" w:rsidRDefault="00E12045" w:rsidP="00E12045">
      <w:pPr>
        <w:ind w:left="-567"/>
        <w:jc w:val="center"/>
      </w:pPr>
    </w:p>
    <w:p w:rsidR="00E12045" w:rsidRDefault="00E12045" w:rsidP="00E12045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E12045" w:rsidRPr="00F745FE" w:rsidRDefault="00E12045" w:rsidP="00E12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E12045" w:rsidRDefault="00E12045" w:rsidP="00E12045">
      <w:pPr>
        <w:jc w:val="center"/>
        <w:rPr>
          <w:b/>
          <w:bCs/>
          <w:sz w:val="28"/>
          <w:szCs w:val="28"/>
        </w:rPr>
      </w:pPr>
    </w:p>
    <w:p w:rsidR="00E12045" w:rsidRDefault="00E12045" w:rsidP="00E12045">
      <w:pPr>
        <w:jc w:val="center"/>
        <w:rPr>
          <w:b/>
          <w:bCs/>
          <w:sz w:val="28"/>
          <w:szCs w:val="28"/>
        </w:rPr>
      </w:pPr>
    </w:p>
    <w:p w:rsidR="00E12045" w:rsidRPr="00F745FE" w:rsidRDefault="00E12045" w:rsidP="00E12045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E12045" w:rsidRPr="00F745FE" w:rsidRDefault="00E12045" w:rsidP="00E12045">
      <w:pPr>
        <w:jc w:val="center"/>
        <w:rPr>
          <w:b/>
          <w:bCs/>
          <w:sz w:val="28"/>
          <w:szCs w:val="28"/>
        </w:rPr>
      </w:pPr>
    </w:p>
    <w:p w:rsidR="00E12045" w:rsidRDefault="00366F93" w:rsidP="00E120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«28</w:t>
      </w:r>
      <w:r w:rsidR="00E12045">
        <w:rPr>
          <w:sz w:val="28"/>
          <w:szCs w:val="28"/>
        </w:rPr>
        <w:t xml:space="preserve">»  апреля    2021 года                                              </w:t>
      </w:r>
      <w:r>
        <w:rPr>
          <w:sz w:val="28"/>
          <w:szCs w:val="28"/>
        </w:rPr>
        <w:t xml:space="preserve">                           № 29</w:t>
      </w:r>
    </w:p>
    <w:p w:rsidR="00E12045" w:rsidRDefault="00E12045" w:rsidP="00E1204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12045" w:rsidRDefault="00E12045" w:rsidP="00E12045">
      <w:pPr>
        <w:tabs>
          <w:tab w:val="left" w:pos="4536"/>
        </w:tabs>
        <w:spacing w:line="280" w:lineRule="atLeast"/>
        <w:ind w:right="51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Порядка организации и проведения мониторинга </w:t>
      </w:r>
      <w:proofErr w:type="spellStart"/>
      <w:r>
        <w:rPr>
          <w:rFonts w:eastAsia="Calibri"/>
          <w:sz w:val="28"/>
          <w:szCs w:val="28"/>
        </w:rPr>
        <w:t>правоприменения</w:t>
      </w:r>
      <w:proofErr w:type="spellEnd"/>
      <w:r>
        <w:rPr>
          <w:rFonts w:eastAsia="Calibri"/>
          <w:sz w:val="28"/>
          <w:szCs w:val="28"/>
        </w:rPr>
        <w:t xml:space="preserve"> нормативных правовых актов 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>
        <w:rPr>
          <w:rFonts w:eastAsia="Calibri"/>
          <w:sz w:val="28"/>
          <w:szCs w:val="28"/>
        </w:rPr>
        <w:t xml:space="preserve"> </w:t>
      </w:r>
    </w:p>
    <w:p w:rsidR="00E12045" w:rsidRDefault="00E12045" w:rsidP="00E12045">
      <w:pPr>
        <w:tabs>
          <w:tab w:val="left" w:pos="4536"/>
        </w:tabs>
        <w:spacing w:line="280" w:lineRule="atLeast"/>
        <w:ind w:right="5102"/>
        <w:jc w:val="both"/>
        <w:rPr>
          <w:rFonts w:eastAsia="Calibri"/>
          <w:sz w:val="28"/>
          <w:szCs w:val="28"/>
        </w:rPr>
      </w:pPr>
    </w:p>
    <w:p w:rsidR="00E12045" w:rsidRPr="00D61E82" w:rsidRDefault="00E12045" w:rsidP="00E12045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E12045" w:rsidRPr="00EB62C9" w:rsidRDefault="00E12045" w:rsidP="00E120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 657 «О мониторинге </w:t>
      </w:r>
      <w:proofErr w:type="spellStart"/>
      <w:r>
        <w:rPr>
          <w:rFonts w:eastAsia="Calibri"/>
          <w:sz w:val="28"/>
          <w:szCs w:val="28"/>
        </w:rPr>
        <w:t>правоприменения</w:t>
      </w:r>
      <w:proofErr w:type="spellEnd"/>
      <w:r>
        <w:rPr>
          <w:rFonts w:eastAsia="Calibri"/>
          <w:sz w:val="28"/>
          <w:szCs w:val="28"/>
        </w:rPr>
        <w:t xml:space="preserve"> в Российской Федерации», </w:t>
      </w:r>
      <w:r>
        <w:rPr>
          <w:rFonts w:eastAsia="Calibri"/>
          <w:sz w:val="28"/>
          <w:szCs w:val="28"/>
          <w:lang w:eastAsia="en-US"/>
        </w:rPr>
        <w:t>Уставом</w:t>
      </w:r>
      <w:r w:rsidRPr="00EB62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</w:p>
    <w:p w:rsidR="00E12045" w:rsidRPr="00EB62C9" w:rsidRDefault="00E12045" w:rsidP="00E12045">
      <w:pPr>
        <w:spacing w:line="280" w:lineRule="atLeast"/>
        <w:jc w:val="both"/>
        <w:rPr>
          <w:sz w:val="28"/>
          <w:szCs w:val="28"/>
        </w:rPr>
      </w:pPr>
    </w:p>
    <w:p w:rsidR="00E12045" w:rsidRDefault="00E12045" w:rsidP="00E120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E12045" w:rsidRPr="00EB62C9" w:rsidRDefault="00E12045" w:rsidP="00E12045">
      <w:pPr>
        <w:spacing w:after="200" w:line="276" w:lineRule="auto"/>
        <w:jc w:val="both"/>
        <w:rPr>
          <w:sz w:val="28"/>
          <w:szCs w:val="28"/>
        </w:rPr>
      </w:pPr>
    </w:p>
    <w:p w:rsidR="00E12045" w:rsidRPr="00EB62C9" w:rsidRDefault="00E12045" w:rsidP="00E12045">
      <w:pPr>
        <w:ind w:firstLine="284"/>
        <w:contextualSpacing/>
        <w:jc w:val="both"/>
        <w:rPr>
          <w:sz w:val="28"/>
          <w:szCs w:val="28"/>
        </w:rPr>
      </w:pPr>
      <w:bookmarkStart w:id="0" w:name="Par227"/>
      <w:bookmarkEnd w:id="0"/>
      <w:r w:rsidRPr="00EB62C9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Утвердить прилагаемый Порядок организации и проведения мониторинга </w:t>
      </w:r>
      <w:proofErr w:type="spellStart"/>
      <w:r>
        <w:rPr>
          <w:rFonts w:eastAsia="Calibri"/>
          <w:sz w:val="28"/>
          <w:szCs w:val="28"/>
        </w:rPr>
        <w:t>правоприменения</w:t>
      </w:r>
      <w:proofErr w:type="spellEnd"/>
      <w:r>
        <w:rPr>
          <w:rFonts w:eastAsia="Calibri"/>
          <w:sz w:val="28"/>
          <w:szCs w:val="28"/>
        </w:rPr>
        <w:t xml:space="preserve"> нормативных правовых актов муниципального образования  Печерского  сельского поселения Смоленского района Смоленской области</w:t>
      </w:r>
    </w:p>
    <w:p w:rsidR="00E12045" w:rsidRDefault="00E12045" w:rsidP="00E12045">
      <w:pPr>
        <w:spacing w:after="200"/>
        <w:ind w:firstLine="284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  <w:r w:rsidRPr="00956AAD">
        <w:rPr>
          <w:sz w:val="28"/>
          <w:szCs w:val="28"/>
        </w:rPr>
        <w:t xml:space="preserve">  </w:t>
      </w:r>
    </w:p>
    <w:p w:rsidR="00E12045" w:rsidRDefault="00E12045" w:rsidP="00E12045">
      <w:pPr>
        <w:spacing w:after="200"/>
        <w:ind w:firstLine="284"/>
        <w:contextualSpacing/>
        <w:jc w:val="both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обнародования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информационно-телекоммуникационной сети «Интернет»</w:t>
      </w:r>
      <w:r w:rsidRPr="00EB62C9">
        <w:rPr>
          <w:b/>
          <w:bCs/>
          <w:sz w:val="28"/>
          <w:szCs w:val="28"/>
        </w:rPr>
        <w:t xml:space="preserve">           </w:t>
      </w:r>
    </w:p>
    <w:p w:rsidR="00E12045" w:rsidRDefault="00E12045" w:rsidP="00E12045">
      <w:pPr>
        <w:spacing w:after="200"/>
        <w:contextualSpacing/>
        <w:jc w:val="both"/>
        <w:rPr>
          <w:bCs/>
          <w:sz w:val="28"/>
          <w:szCs w:val="28"/>
          <w:vertAlign w:val="superscript"/>
        </w:rPr>
      </w:pPr>
    </w:p>
    <w:p w:rsidR="00E12045" w:rsidRPr="008C47BC" w:rsidRDefault="00E12045" w:rsidP="00E12045">
      <w:pPr>
        <w:spacing w:after="200"/>
        <w:contextualSpacing/>
        <w:jc w:val="both"/>
        <w:rPr>
          <w:bCs/>
          <w:sz w:val="28"/>
          <w:szCs w:val="28"/>
          <w:vertAlign w:val="superscript"/>
        </w:rPr>
      </w:pPr>
    </w:p>
    <w:p w:rsidR="00E12045" w:rsidRPr="00EB62C9" w:rsidRDefault="00E12045" w:rsidP="00E12045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E12045" w:rsidRPr="00EB62C9" w:rsidRDefault="00E12045" w:rsidP="00E12045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E12045" w:rsidRPr="00EB62C9" w:rsidRDefault="00E12045" w:rsidP="00E12045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</w:t>
      </w:r>
      <w:r>
        <w:rPr>
          <w:sz w:val="28"/>
          <w:szCs w:val="28"/>
        </w:rPr>
        <w:t xml:space="preserve">                           Ю.Л. Митрофанов</w:t>
      </w:r>
    </w:p>
    <w:p w:rsidR="00E12045" w:rsidRPr="00EB62C9" w:rsidRDefault="00E12045" w:rsidP="00E12045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E12045" w:rsidRDefault="00E12045" w:rsidP="00E12045"/>
    <w:p w:rsidR="00E12045" w:rsidRDefault="00E12045" w:rsidP="00E12045"/>
    <w:p w:rsidR="00E12045" w:rsidRDefault="00E12045" w:rsidP="00E12045">
      <w:pPr>
        <w:jc w:val="right"/>
        <w:rPr>
          <w:sz w:val="28"/>
          <w:szCs w:val="28"/>
        </w:rPr>
      </w:pPr>
      <w:r w:rsidRPr="00B513A4">
        <w:rPr>
          <w:sz w:val="28"/>
          <w:szCs w:val="28"/>
        </w:rPr>
        <w:t>УТВЕРЖДЕН</w:t>
      </w:r>
    </w:p>
    <w:p w:rsidR="00E12045" w:rsidRPr="00EB62C9" w:rsidRDefault="00E12045" w:rsidP="00E12045">
      <w:pPr>
        <w:jc w:val="right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>
        <w:t>П</w:t>
      </w:r>
      <w:r w:rsidRPr="00EB62C9">
        <w:t xml:space="preserve">остановлением  </w:t>
      </w:r>
    </w:p>
    <w:p w:rsidR="00E12045" w:rsidRPr="00EB62C9" w:rsidRDefault="00E12045" w:rsidP="00E12045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E12045" w:rsidRPr="00EB62C9" w:rsidRDefault="00E12045" w:rsidP="00E12045">
      <w:pPr>
        <w:ind w:left="1416" w:firstLine="2829"/>
        <w:jc w:val="right"/>
      </w:pPr>
      <w:r w:rsidRPr="00EB62C9">
        <w:t>Смоленской области</w:t>
      </w:r>
    </w:p>
    <w:p w:rsidR="00E12045" w:rsidRDefault="00E12045" w:rsidP="00E12045">
      <w:pPr>
        <w:jc w:val="right"/>
      </w:pPr>
      <w:r w:rsidRPr="00EB62C9">
        <w:t xml:space="preserve">                     </w:t>
      </w:r>
      <w:r w:rsidR="00366F93">
        <w:t xml:space="preserve">      от «28» апреля  2021 года №  29</w:t>
      </w:r>
      <w:bookmarkStart w:id="1" w:name="_GoBack"/>
      <w:bookmarkEnd w:id="1"/>
      <w:r>
        <w:t xml:space="preserve">  </w:t>
      </w:r>
    </w:p>
    <w:p w:rsidR="00E12045" w:rsidRDefault="00E12045" w:rsidP="00E12045"/>
    <w:tbl>
      <w:tblPr>
        <w:tblStyle w:val="a7"/>
        <w:tblW w:w="0" w:type="auto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E12045" w:rsidRPr="00B513A4" w:rsidTr="00E44950">
        <w:tc>
          <w:tcPr>
            <w:tcW w:w="4531" w:type="dxa"/>
          </w:tcPr>
          <w:p w:rsidR="00E12045" w:rsidRDefault="00E12045" w:rsidP="00E44950">
            <w:pPr>
              <w:jc w:val="both"/>
              <w:rPr>
                <w:sz w:val="28"/>
                <w:szCs w:val="28"/>
              </w:rPr>
            </w:pPr>
          </w:p>
          <w:p w:rsidR="00E12045" w:rsidRPr="00B513A4" w:rsidRDefault="00E12045" w:rsidP="00E44950">
            <w:pPr>
              <w:jc w:val="both"/>
              <w:rPr>
                <w:sz w:val="28"/>
                <w:szCs w:val="28"/>
              </w:rPr>
            </w:pPr>
          </w:p>
        </w:tc>
      </w:tr>
    </w:tbl>
    <w:p w:rsidR="00E12045" w:rsidRPr="00B513A4" w:rsidRDefault="00E12045" w:rsidP="00E12045">
      <w:pPr>
        <w:jc w:val="both"/>
        <w:rPr>
          <w:sz w:val="28"/>
          <w:szCs w:val="28"/>
        </w:rPr>
      </w:pPr>
    </w:p>
    <w:p w:rsidR="00E12045" w:rsidRPr="00B513A4" w:rsidRDefault="00E12045" w:rsidP="00E12045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B513A4">
        <w:rPr>
          <w:rFonts w:eastAsia="Calibri"/>
          <w:b/>
          <w:sz w:val="28"/>
          <w:szCs w:val="28"/>
        </w:rPr>
        <w:t>ПОРЯДОК</w:t>
      </w:r>
    </w:p>
    <w:p w:rsidR="00E12045" w:rsidRPr="00B513A4" w:rsidRDefault="00E12045" w:rsidP="00E12045">
      <w:pPr>
        <w:spacing w:line="0" w:lineRule="atLeast"/>
        <w:jc w:val="center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</w:rPr>
        <w:t xml:space="preserve">организации и проведения мониторинга </w:t>
      </w:r>
      <w:proofErr w:type="spellStart"/>
      <w:r w:rsidRPr="00B513A4">
        <w:rPr>
          <w:rFonts w:eastAsia="Calibri"/>
          <w:sz w:val="28"/>
          <w:szCs w:val="28"/>
        </w:rPr>
        <w:t>правоприменения</w:t>
      </w:r>
      <w:proofErr w:type="spellEnd"/>
      <w:r w:rsidRPr="00B513A4">
        <w:rPr>
          <w:rFonts w:eastAsia="Calibri"/>
          <w:sz w:val="28"/>
          <w:szCs w:val="28"/>
        </w:rPr>
        <w:t xml:space="preserve"> муниципальных нормативных правовых актов муниципального образования </w:t>
      </w:r>
    </w:p>
    <w:p w:rsidR="00E12045" w:rsidRPr="00B513A4" w:rsidRDefault="00E12045" w:rsidP="00E12045">
      <w:pPr>
        <w:spacing w:line="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Печерского </w:t>
      </w:r>
      <w:r w:rsidRPr="00B513A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Смоленского </w:t>
      </w:r>
      <w:r w:rsidRPr="00B513A4">
        <w:rPr>
          <w:rFonts w:eastAsia="Calibri"/>
          <w:sz w:val="28"/>
          <w:szCs w:val="28"/>
        </w:rPr>
        <w:t xml:space="preserve">района </w:t>
      </w:r>
    </w:p>
    <w:p w:rsidR="00E12045" w:rsidRPr="00B513A4" w:rsidRDefault="00E12045" w:rsidP="00E12045">
      <w:pPr>
        <w:spacing w:line="0" w:lineRule="atLeast"/>
        <w:jc w:val="center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</w:rPr>
        <w:t>Смоленской области</w:t>
      </w:r>
    </w:p>
    <w:p w:rsidR="00E12045" w:rsidRPr="00B513A4" w:rsidRDefault="00E12045" w:rsidP="00E12045">
      <w:pPr>
        <w:spacing w:line="0" w:lineRule="atLeast"/>
        <w:jc w:val="center"/>
        <w:rPr>
          <w:rFonts w:eastAsia="Calibri"/>
          <w:sz w:val="28"/>
          <w:szCs w:val="28"/>
        </w:rPr>
      </w:pPr>
    </w:p>
    <w:p w:rsidR="00E12045" w:rsidRPr="00B513A4" w:rsidRDefault="00E12045" w:rsidP="00E12045">
      <w:pPr>
        <w:spacing w:line="0" w:lineRule="atLeast"/>
        <w:jc w:val="center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</w:rPr>
        <w:t>Статья 1. Общие положения</w:t>
      </w:r>
    </w:p>
    <w:p w:rsidR="00E12045" w:rsidRPr="00B513A4" w:rsidRDefault="00E12045" w:rsidP="00E12045">
      <w:pPr>
        <w:spacing w:line="0" w:lineRule="atLeast"/>
        <w:jc w:val="center"/>
        <w:rPr>
          <w:rFonts w:eastAsia="Calibri"/>
          <w:sz w:val="28"/>
          <w:szCs w:val="28"/>
        </w:rPr>
      </w:pPr>
    </w:p>
    <w:p w:rsidR="00E12045" w:rsidRPr="00B513A4" w:rsidRDefault="006543A9" w:rsidP="00E12045">
      <w:pPr>
        <w:widowControl w:val="0"/>
        <w:tabs>
          <w:tab w:val="left" w:pos="709"/>
        </w:tabs>
        <w:spacing w:line="293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E12045" w:rsidRPr="00B513A4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="00E12045" w:rsidRPr="00B513A4">
        <w:rPr>
          <w:color w:val="000000"/>
          <w:sz w:val="28"/>
          <w:szCs w:val="28"/>
          <w:lang w:bidi="ru-RU"/>
        </w:rPr>
        <w:t xml:space="preserve">Под мониторингом </w:t>
      </w:r>
      <w:proofErr w:type="spellStart"/>
      <w:r w:rsidR="00E12045" w:rsidRPr="00B513A4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="00E12045" w:rsidRPr="00B513A4">
        <w:rPr>
          <w:color w:val="000000"/>
          <w:sz w:val="28"/>
          <w:szCs w:val="28"/>
          <w:lang w:bidi="ru-RU"/>
        </w:rPr>
        <w:t xml:space="preserve"> нормативных правовых актов муниципального образования </w:t>
      </w:r>
      <w:r w:rsidR="00E12045">
        <w:rPr>
          <w:rFonts w:eastAsia="Calibri"/>
          <w:sz w:val="28"/>
          <w:szCs w:val="28"/>
        </w:rPr>
        <w:t xml:space="preserve">Печерского </w:t>
      </w:r>
      <w:r w:rsidR="00E12045"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 xml:space="preserve">сельского поселения  </w:t>
      </w:r>
      <w:r w:rsidR="00E12045">
        <w:rPr>
          <w:rFonts w:eastAsia="Calibri"/>
          <w:sz w:val="28"/>
          <w:szCs w:val="28"/>
        </w:rPr>
        <w:t>Смоленского</w:t>
      </w:r>
      <w:r w:rsidR="00E12045" w:rsidRPr="00B513A4">
        <w:rPr>
          <w:color w:val="000000"/>
          <w:sz w:val="28"/>
          <w:szCs w:val="28"/>
          <w:lang w:bidi="ru-RU"/>
        </w:rPr>
        <w:t xml:space="preserve">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муниципального образования </w:t>
      </w:r>
      <w:r w:rsidR="00E12045">
        <w:rPr>
          <w:rFonts w:eastAsia="Calibri"/>
          <w:sz w:val="28"/>
          <w:szCs w:val="28"/>
        </w:rPr>
        <w:t>Печерского</w:t>
      </w:r>
      <w:r w:rsidR="00E12045"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12045">
        <w:rPr>
          <w:rFonts w:eastAsia="Calibri"/>
          <w:sz w:val="28"/>
          <w:szCs w:val="28"/>
        </w:rPr>
        <w:t>Смоленского</w:t>
      </w:r>
      <w:r w:rsidR="00E12045" w:rsidRPr="00B513A4">
        <w:rPr>
          <w:color w:val="000000"/>
          <w:sz w:val="28"/>
          <w:szCs w:val="28"/>
          <w:lang w:bidi="ru-RU"/>
        </w:rPr>
        <w:t xml:space="preserve"> района</w:t>
      </w:r>
      <w:proofErr w:type="gramEnd"/>
      <w:r w:rsidR="00E12045" w:rsidRPr="00B513A4">
        <w:rPr>
          <w:color w:val="000000"/>
          <w:sz w:val="28"/>
          <w:szCs w:val="28"/>
          <w:lang w:bidi="ru-RU"/>
        </w:rPr>
        <w:t xml:space="preserve"> Смоленской области (дале</w:t>
      </w:r>
      <w:proofErr w:type="gramStart"/>
      <w:r w:rsidR="00E12045" w:rsidRPr="00B513A4">
        <w:rPr>
          <w:color w:val="000000"/>
          <w:sz w:val="28"/>
          <w:szCs w:val="28"/>
          <w:lang w:bidi="ru-RU"/>
        </w:rPr>
        <w:t>е-</w:t>
      </w:r>
      <w:proofErr w:type="gramEnd"/>
      <w:r w:rsidR="00E12045" w:rsidRPr="00B513A4">
        <w:rPr>
          <w:color w:val="000000"/>
          <w:sz w:val="28"/>
          <w:szCs w:val="28"/>
          <w:lang w:bidi="ru-RU"/>
        </w:rPr>
        <w:t xml:space="preserve"> сельского поселения):</w:t>
      </w:r>
    </w:p>
    <w:p w:rsidR="00E12045" w:rsidRPr="00B513A4" w:rsidRDefault="00E12045" w:rsidP="00E12045">
      <w:pPr>
        <w:widowControl w:val="0"/>
        <w:tabs>
          <w:tab w:val="left" w:leader="underscore" w:pos="5929"/>
        </w:tabs>
        <w:spacing w:line="293" w:lineRule="exact"/>
        <w:ind w:firstLine="567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 xml:space="preserve">- решений Совета депутатов </w:t>
      </w:r>
      <w:r>
        <w:rPr>
          <w:rFonts w:eastAsia="Calibri"/>
          <w:sz w:val="28"/>
          <w:szCs w:val="28"/>
        </w:rPr>
        <w:t>Печерского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>сельского поселен</w:t>
      </w:r>
      <w:r>
        <w:rPr>
          <w:color w:val="000000"/>
          <w:sz w:val="28"/>
          <w:szCs w:val="28"/>
          <w:lang w:bidi="ru-RU"/>
        </w:rPr>
        <w:t xml:space="preserve">ия </w:t>
      </w:r>
      <w:r>
        <w:rPr>
          <w:rFonts w:eastAsia="Calibri"/>
          <w:sz w:val="28"/>
          <w:szCs w:val="28"/>
        </w:rPr>
        <w:t>Смоленского</w:t>
      </w:r>
      <w:r w:rsidRPr="00B513A4">
        <w:rPr>
          <w:color w:val="000000"/>
          <w:sz w:val="28"/>
          <w:szCs w:val="28"/>
          <w:lang w:bidi="ru-RU"/>
        </w:rPr>
        <w:t xml:space="preserve"> района Смоленской области (далее - Совет депутатов);</w:t>
      </w:r>
    </w:p>
    <w:p w:rsidR="00E12045" w:rsidRPr="00B513A4" w:rsidRDefault="00E12045" w:rsidP="00E12045">
      <w:pPr>
        <w:widowControl w:val="0"/>
        <w:tabs>
          <w:tab w:val="left" w:leader="underscore" w:pos="7545"/>
        </w:tabs>
        <w:spacing w:line="293" w:lineRule="exact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 xml:space="preserve">        - постановлений администрации </w:t>
      </w:r>
      <w:r>
        <w:rPr>
          <w:rFonts w:eastAsia="Calibri"/>
          <w:sz w:val="28"/>
          <w:szCs w:val="28"/>
        </w:rPr>
        <w:t>Печерского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eastAsia="Calibri"/>
          <w:sz w:val="28"/>
          <w:szCs w:val="28"/>
        </w:rPr>
        <w:t>Смоленского</w:t>
      </w:r>
      <w:r w:rsidRPr="00B513A4">
        <w:rPr>
          <w:color w:val="000000"/>
          <w:sz w:val="28"/>
          <w:szCs w:val="28"/>
          <w:lang w:bidi="ru-RU"/>
        </w:rPr>
        <w:t xml:space="preserve"> района Смоленской области (далее</w:t>
      </w:r>
      <w:r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>- администрация).</w:t>
      </w:r>
    </w:p>
    <w:p w:rsidR="00E12045" w:rsidRDefault="006543A9" w:rsidP="006543A9">
      <w:pPr>
        <w:widowControl w:val="0"/>
        <w:tabs>
          <w:tab w:val="left" w:pos="1593"/>
        </w:tabs>
        <w:spacing w:line="293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E12045" w:rsidRPr="00B513A4">
        <w:rPr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E12045" w:rsidRPr="00B513A4" w:rsidRDefault="006543A9" w:rsidP="006543A9">
      <w:pPr>
        <w:widowControl w:val="0"/>
        <w:tabs>
          <w:tab w:val="left" w:pos="1593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- </w:t>
      </w:r>
      <w:r w:rsidR="00E12045" w:rsidRPr="00B513A4">
        <w:rPr>
          <w:color w:val="000000"/>
          <w:sz w:val="28"/>
          <w:szCs w:val="28"/>
          <w:lang w:bidi="ru-RU"/>
        </w:rPr>
        <w:t xml:space="preserve">Указ Президента Российской Федерации от 20.05.2011 № 657 «О мониторинге </w:t>
      </w:r>
      <w:proofErr w:type="spellStart"/>
      <w:r w:rsidR="00E12045" w:rsidRPr="00B513A4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="00E12045" w:rsidRPr="00B513A4">
        <w:rPr>
          <w:color w:val="000000"/>
          <w:sz w:val="28"/>
          <w:szCs w:val="28"/>
          <w:lang w:bidi="ru-RU"/>
        </w:rPr>
        <w:t xml:space="preserve"> в Российской Федерации»;</w:t>
      </w:r>
    </w:p>
    <w:p w:rsidR="00E12045" w:rsidRPr="00B513A4" w:rsidRDefault="006543A9" w:rsidP="006543A9">
      <w:pPr>
        <w:widowControl w:val="0"/>
        <w:tabs>
          <w:tab w:val="left" w:pos="0"/>
        </w:tabs>
        <w:spacing w:after="266"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 xml:space="preserve">- постановление Правительства Российской Федерации от 19.08.2011 № 694 «Об утверждении методики осуществления мониторинга </w:t>
      </w:r>
      <w:proofErr w:type="spellStart"/>
      <w:r w:rsidR="00E12045" w:rsidRPr="00B513A4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="00E12045" w:rsidRPr="00B513A4">
        <w:rPr>
          <w:color w:val="000000"/>
          <w:sz w:val="28"/>
          <w:szCs w:val="28"/>
          <w:lang w:bidi="ru-RU"/>
        </w:rPr>
        <w:t xml:space="preserve"> в Российской Федерации».</w:t>
      </w:r>
      <w:r w:rsidR="00E12045">
        <w:rPr>
          <w:color w:val="000000"/>
          <w:sz w:val="28"/>
          <w:szCs w:val="28"/>
          <w:lang w:bidi="ru-RU"/>
        </w:rPr>
        <w:t xml:space="preserve"> </w:t>
      </w:r>
    </w:p>
    <w:p w:rsidR="00E12045" w:rsidRPr="00B513A4" w:rsidRDefault="00E12045" w:rsidP="00E12045">
      <w:pPr>
        <w:widowControl w:val="0"/>
        <w:spacing w:after="261"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E12045" w:rsidRPr="006543A9" w:rsidRDefault="00E12045" w:rsidP="006543A9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line="293" w:lineRule="exact"/>
        <w:jc w:val="both"/>
        <w:rPr>
          <w:sz w:val="28"/>
          <w:szCs w:val="28"/>
        </w:rPr>
      </w:pPr>
      <w:r w:rsidRPr="006543A9">
        <w:rPr>
          <w:color w:val="000000"/>
          <w:sz w:val="28"/>
          <w:szCs w:val="28"/>
          <w:lang w:bidi="ru-RU"/>
        </w:rPr>
        <w:t>Мониторинг проводится в целях:</w:t>
      </w:r>
    </w:p>
    <w:p w:rsidR="00E12045" w:rsidRPr="00B513A4" w:rsidRDefault="006543A9" w:rsidP="006543A9">
      <w:pPr>
        <w:widowControl w:val="0"/>
        <w:tabs>
          <w:tab w:val="left" w:pos="1134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E12045" w:rsidRPr="00B513A4" w:rsidRDefault="006543A9" w:rsidP="006543A9">
      <w:pPr>
        <w:widowControl w:val="0"/>
        <w:tabs>
          <w:tab w:val="left" w:pos="1134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 xml:space="preserve">своевременного устранения </w:t>
      </w:r>
      <w:proofErr w:type="spellStart"/>
      <w:r w:rsidR="00E12045" w:rsidRPr="00B513A4">
        <w:rPr>
          <w:color w:val="000000"/>
          <w:sz w:val="28"/>
          <w:szCs w:val="28"/>
          <w:lang w:bidi="ru-RU"/>
        </w:rPr>
        <w:t>коррупциогенных</w:t>
      </w:r>
      <w:proofErr w:type="spellEnd"/>
      <w:r w:rsidR="00E12045" w:rsidRPr="00B513A4">
        <w:rPr>
          <w:color w:val="000000"/>
          <w:sz w:val="28"/>
          <w:szCs w:val="28"/>
          <w:lang w:bidi="ru-RU"/>
        </w:rP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E12045" w:rsidRPr="00B513A4" w:rsidRDefault="006543A9" w:rsidP="006543A9">
      <w:pPr>
        <w:widowControl w:val="0"/>
        <w:tabs>
          <w:tab w:val="left" w:pos="1134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E12045" w:rsidRDefault="00E12045" w:rsidP="00E12045">
      <w:pPr>
        <w:spacing w:line="0" w:lineRule="atLeast"/>
        <w:jc w:val="both"/>
        <w:rPr>
          <w:rFonts w:eastAsia="Calibri"/>
          <w:sz w:val="28"/>
          <w:szCs w:val="28"/>
          <w:lang w:bidi="ru-RU"/>
        </w:rPr>
      </w:pPr>
      <w:r w:rsidRPr="00B513A4">
        <w:rPr>
          <w:rFonts w:eastAsia="Calibri"/>
          <w:sz w:val="28"/>
          <w:szCs w:val="28"/>
          <w:lang w:bidi="ru-RU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6543A9" w:rsidRDefault="006543A9" w:rsidP="00E12045">
      <w:pPr>
        <w:spacing w:line="0" w:lineRule="atLeast"/>
        <w:jc w:val="both"/>
        <w:rPr>
          <w:rFonts w:eastAsia="Calibri"/>
          <w:sz w:val="28"/>
          <w:szCs w:val="28"/>
          <w:lang w:bidi="ru-RU"/>
        </w:rPr>
      </w:pPr>
    </w:p>
    <w:p w:rsidR="006543A9" w:rsidRPr="00B513A4" w:rsidRDefault="006543A9" w:rsidP="00E12045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E12045" w:rsidRPr="00B513A4" w:rsidRDefault="006543A9" w:rsidP="00E12045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bidi="ru-RU"/>
        </w:rPr>
        <w:t xml:space="preserve">- </w:t>
      </w:r>
      <w:r w:rsidR="00E12045" w:rsidRPr="00B513A4">
        <w:rPr>
          <w:rFonts w:eastAsia="Calibri"/>
          <w:sz w:val="28"/>
          <w:szCs w:val="28"/>
          <w:lang w:bidi="ru-RU"/>
        </w:rPr>
        <w:t>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E12045" w:rsidRPr="00B513A4" w:rsidRDefault="006543A9" w:rsidP="00E12045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bidi="ru-RU"/>
        </w:rPr>
        <w:t xml:space="preserve">- </w:t>
      </w:r>
      <w:r w:rsidR="00E12045" w:rsidRPr="00B513A4">
        <w:rPr>
          <w:rFonts w:eastAsia="Calibri"/>
          <w:sz w:val="28"/>
          <w:szCs w:val="28"/>
          <w:lang w:bidi="ru-RU"/>
        </w:rPr>
        <w:t>совершенствования правовых актов муниципального образования.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Задачами проведения мониторинга являются: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1) обеспечение систематизации правовых актов муниципального образования;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 xml:space="preserve">2) обеспечение </w:t>
      </w:r>
      <w:proofErr w:type="gramStart"/>
      <w:r w:rsidRPr="00B513A4">
        <w:rPr>
          <w:rFonts w:eastAsia="Calibri"/>
          <w:sz w:val="28"/>
          <w:szCs w:val="28"/>
          <w:lang w:bidi="ru-RU"/>
        </w:rPr>
        <w:t>контроля за</w:t>
      </w:r>
      <w:proofErr w:type="gramEnd"/>
      <w:r w:rsidRPr="00B513A4">
        <w:rPr>
          <w:rFonts w:eastAsia="Calibri"/>
          <w:sz w:val="28"/>
          <w:szCs w:val="28"/>
          <w:lang w:bidi="ru-RU"/>
        </w:rPr>
        <w:t xml:space="preserve"> реализацией нормативных правовых актов муниципального образования: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 xml:space="preserve">3) 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Pr="00B513A4">
        <w:rPr>
          <w:rFonts w:eastAsia="Calibri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eastAsia="Calibri"/>
          <w:sz w:val="28"/>
          <w:szCs w:val="28"/>
          <w:lang w:bidi="ru-RU"/>
        </w:rPr>
        <w:t xml:space="preserve"> и противодействия коррупции;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4) 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7) повышение эффективности исполнения (применения) нормативных правовых актов;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>8) получение информации о потребностях правового регулирования определенного комплекса общественных отношений;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sz w:val="28"/>
          <w:szCs w:val="28"/>
          <w:lang w:bidi="ru-RU"/>
        </w:rPr>
        <w:tab/>
        <w:t xml:space="preserve">9) определение полноты </w:t>
      </w:r>
      <w:proofErr w:type="spellStart"/>
      <w:r w:rsidRPr="00B513A4">
        <w:rPr>
          <w:rFonts w:eastAsia="Calibri"/>
          <w:sz w:val="28"/>
          <w:szCs w:val="28"/>
          <w:lang w:bidi="ru-RU"/>
        </w:rPr>
        <w:t>урегулированности</w:t>
      </w:r>
      <w:proofErr w:type="spellEnd"/>
      <w:r w:rsidRPr="00B513A4">
        <w:rPr>
          <w:rFonts w:eastAsia="Calibri"/>
          <w:sz w:val="28"/>
          <w:szCs w:val="28"/>
          <w:lang w:bidi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  <w:lang w:bidi="ru-RU"/>
        </w:rPr>
      </w:pPr>
      <w:r w:rsidRPr="00B513A4">
        <w:rPr>
          <w:rFonts w:eastAsia="Calibri"/>
          <w:sz w:val="28"/>
          <w:szCs w:val="28"/>
          <w:lang w:bidi="ru-RU"/>
        </w:rPr>
        <w:tab/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E12045" w:rsidRPr="00B513A4" w:rsidRDefault="00E12045" w:rsidP="00E12045">
      <w:pPr>
        <w:widowControl w:val="0"/>
        <w:spacing w:after="271"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3. Принципы мониторинга</w:t>
      </w:r>
    </w:p>
    <w:p w:rsidR="00E12045" w:rsidRPr="00B513A4" w:rsidRDefault="00E12045" w:rsidP="00E12045">
      <w:pPr>
        <w:widowControl w:val="0"/>
        <w:spacing w:line="293" w:lineRule="exact"/>
        <w:ind w:firstLine="567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Принципами мониторинга являются:</w:t>
      </w:r>
    </w:p>
    <w:p w:rsidR="00E12045" w:rsidRPr="00B513A4" w:rsidRDefault="006543A9" w:rsidP="006543A9">
      <w:pPr>
        <w:widowControl w:val="0"/>
        <w:tabs>
          <w:tab w:val="left" w:pos="851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плановость;</w:t>
      </w:r>
    </w:p>
    <w:p w:rsidR="00E12045" w:rsidRPr="00B513A4" w:rsidRDefault="006543A9" w:rsidP="006543A9">
      <w:pPr>
        <w:widowControl w:val="0"/>
        <w:tabs>
          <w:tab w:val="left" w:pos="851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непрерывность;</w:t>
      </w:r>
    </w:p>
    <w:p w:rsidR="00E12045" w:rsidRPr="00B513A4" w:rsidRDefault="006543A9" w:rsidP="006543A9">
      <w:pPr>
        <w:widowControl w:val="0"/>
        <w:tabs>
          <w:tab w:val="left" w:pos="851"/>
        </w:tabs>
        <w:spacing w:line="29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E12045" w:rsidRPr="00B513A4" w:rsidRDefault="006543A9" w:rsidP="006543A9">
      <w:pPr>
        <w:widowControl w:val="0"/>
        <w:tabs>
          <w:tab w:val="left" w:pos="851"/>
          <w:tab w:val="left" w:pos="1276"/>
          <w:tab w:val="left" w:pos="9781"/>
        </w:tabs>
        <w:spacing w:line="31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E12045" w:rsidRPr="00B513A4" w:rsidRDefault="006543A9" w:rsidP="006543A9">
      <w:pPr>
        <w:widowControl w:val="0"/>
        <w:tabs>
          <w:tab w:val="left" w:pos="851"/>
        </w:tabs>
        <w:spacing w:after="278" w:line="2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гласность (информационная открытость).</w:t>
      </w:r>
    </w:p>
    <w:p w:rsidR="00E12045" w:rsidRPr="00B513A4" w:rsidRDefault="00E12045" w:rsidP="00E12045">
      <w:pPr>
        <w:widowControl w:val="0"/>
        <w:spacing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4. Виды мониторинга нормативных правовых актов муниципального</w:t>
      </w:r>
      <w:r w:rsidRPr="00B513A4">
        <w:rPr>
          <w:sz w:val="28"/>
          <w:szCs w:val="28"/>
        </w:rPr>
        <w:t xml:space="preserve"> образования</w:t>
      </w:r>
    </w:p>
    <w:p w:rsidR="00E12045" w:rsidRPr="00B513A4" w:rsidRDefault="00E12045" w:rsidP="00E12045">
      <w:pPr>
        <w:widowControl w:val="0"/>
        <w:spacing w:line="260" w:lineRule="exact"/>
        <w:ind w:firstLine="567"/>
        <w:jc w:val="both"/>
        <w:rPr>
          <w:sz w:val="28"/>
          <w:szCs w:val="28"/>
        </w:rPr>
      </w:pPr>
    </w:p>
    <w:p w:rsidR="00E12045" w:rsidRPr="00B513A4" w:rsidRDefault="006543A9" w:rsidP="006543A9">
      <w:pPr>
        <w:widowControl w:val="0"/>
        <w:tabs>
          <w:tab w:val="left" w:pos="1474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>1. Основными видами мониторинга являются:</w:t>
      </w:r>
    </w:p>
    <w:p w:rsidR="00E12045" w:rsidRPr="00B513A4" w:rsidRDefault="00E12045" w:rsidP="00E12045">
      <w:pPr>
        <w:widowControl w:val="0"/>
        <w:tabs>
          <w:tab w:val="left" w:pos="1134"/>
        </w:tabs>
        <w:spacing w:line="298" w:lineRule="exact"/>
        <w:ind w:firstLine="993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lastRenderedPageBreak/>
        <w:t>1) текущий;</w:t>
      </w:r>
    </w:p>
    <w:p w:rsidR="00E12045" w:rsidRPr="00B513A4" w:rsidRDefault="00E12045" w:rsidP="00E12045">
      <w:pPr>
        <w:widowControl w:val="0"/>
        <w:tabs>
          <w:tab w:val="left" w:pos="1134"/>
          <w:tab w:val="left" w:pos="1546"/>
        </w:tabs>
        <w:spacing w:line="298" w:lineRule="exact"/>
        <w:ind w:firstLine="993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2) оперативный.</w:t>
      </w:r>
    </w:p>
    <w:p w:rsidR="00E12045" w:rsidRPr="00B513A4" w:rsidRDefault="00E12045" w:rsidP="006543A9">
      <w:pPr>
        <w:widowControl w:val="0"/>
        <w:tabs>
          <w:tab w:val="left" w:pos="1134"/>
        </w:tabs>
        <w:spacing w:line="298" w:lineRule="exact"/>
        <w:ind w:firstLine="142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2. Текущий мониторинг осуществляется на регулярной основе в отношении</w:t>
      </w:r>
    </w:p>
    <w:p w:rsidR="00E12045" w:rsidRPr="00B513A4" w:rsidRDefault="00E12045" w:rsidP="00E12045">
      <w:pPr>
        <w:widowControl w:val="0"/>
        <w:tabs>
          <w:tab w:val="left" w:pos="1134"/>
          <w:tab w:val="left" w:pos="4554"/>
          <w:tab w:val="left" w:pos="5529"/>
          <w:tab w:val="left" w:pos="6379"/>
          <w:tab w:val="left" w:pos="7655"/>
        </w:tabs>
        <w:spacing w:line="298" w:lineRule="exact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Pr="00B513A4">
        <w:rPr>
          <w:sz w:val="28"/>
          <w:szCs w:val="28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E12045" w:rsidRPr="006543A9" w:rsidRDefault="006543A9" w:rsidP="006543A9">
      <w:pPr>
        <w:widowControl w:val="0"/>
        <w:tabs>
          <w:tab w:val="left" w:pos="1134"/>
        </w:tabs>
        <w:spacing w:line="298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 xml:space="preserve">3. Оперативный мониторинг осуществляется в течение первого года </w:t>
      </w:r>
      <w:r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>действия</w:t>
      </w:r>
      <w:r>
        <w:rPr>
          <w:color w:val="000000"/>
          <w:sz w:val="28"/>
          <w:szCs w:val="28"/>
          <w:lang w:bidi="ru-RU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>нормативных правовых актов муниципального образования.</w:t>
      </w:r>
    </w:p>
    <w:p w:rsidR="00E12045" w:rsidRPr="00B513A4" w:rsidRDefault="00E12045" w:rsidP="006543A9">
      <w:pPr>
        <w:widowControl w:val="0"/>
        <w:tabs>
          <w:tab w:val="left" w:pos="1134"/>
        </w:tabs>
        <w:spacing w:line="298" w:lineRule="exact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4. По объему анализируемых нормативных правовых актов муниципального образования различаются:</w:t>
      </w:r>
    </w:p>
    <w:p w:rsidR="00E12045" w:rsidRPr="00B513A4" w:rsidRDefault="006543A9" w:rsidP="006543A9">
      <w:pPr>
        <w:widowControl w:val="0"/>
        <w:tabs>
          <w:tab w:val="left" w:pos="1134"/>
          <w:tab w:val="left" w:pos="7551"/>
          <w:tab w:val="left" w:pos="9006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мониторинг отдельно взятого нормативного правового акта</w:t>
      </w:r>
      <w:r w:rsidR="00E12045" w:rsidRPr="00B513A4">
        <w:rPr>
          <w:sz w:val="28"/>
          <w:szCs w:val="28"/>
        </w:rPr>
        <w:t xml:space="preserve"> </w:t>
      </w:r>
      <w:r w:rsidR="00E12045" w:rsidRPr="00B513A4">
        <w:rPr>
          <w:color w:val="000000"/>
          <w:sz w:val="28"/>
          <w:szCs w:val="28"/>
          <w:lang w:bidi="ru-RU"/>
        </w:rPr>
        <w:t>муниципального образования;</w:t>
      </w:r>
    </w:p>
    <w:p w:rsidR="006543A9" w:rsidRDefault="006543A9" w:rsidP="006543A9">
      <w:pPr>
        <w:widowControl w:val="0"/>
        <w:tabs>
          <w:tab w:val="left" w:pos="1134"/>
          <w:tab w:val="left" w:pos="1407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E12045" w:rsidRDefault="006543A9" w:rsidP="006543A9">
      <w:pPr>
        <w:widowControl w:val="0"/>
        <w:tabs>
          <w:tab w:val="left" w:pos="1134"/>
          <w:tab w:val="left" w:pos="1407"/>
        </w:tabs>
        <w:spacing w:line="298" w:lineRule="exact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E12045" w:rsidRPr="00B513A4">
        <w:rPr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6543A9" w:rsidRPr="00B513A4" w:rsidRDefault="006543A9" w:rsidP="006543A9">
      <w:pPr>
        <w:widowControl w:val="0"/>
        <w:tabs>
          <w:tab w:val="left" w:pos="1134"/>
          <w:tab w:val="left" w:pos="1407"/>
        </w:tabs>
        <w:spacing w:line="298" w:lineRule="exact"/>
        <w:jc w:val="both"/>
        <w:rPr>
          <w:sz w:val="28"/>
          <w:szCs w:val="28"/>
        </w:rPr>
      </w:pPr>
    </w:p>
    <w:p w:rsidR="00E12045" w:rsidRPr="00B513A4" w:rsidRDefault="00E12045" w:rsidP="00E12045">
      <w:pPr>
        <w:widowControl w:val="0"/>
        <w:spacing w:after="248"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E12045" w:rsidRPr="00B513A4" w:rsidRDefault="00E12045" w:rsidP="00E12045">
      <w:pPr>
        <w:widowControl w:val="0"/>
        <w:spacing w:line="298" w:lineRule="exact"/>
        <w:ind w:firstLine="567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 xml:space="preserve">Инициаторами проведения мониторинга могут выступать Глава муниципального образования </w:t>
      </w:r>
      <w:r w:rsidR="006543A9">
        <w:rPr>
          <w:color w:val="000000"/>
          <w:sz w:val="28"/>
          <w:szCs w:val="28"/>
          <w:lang w:bidi="ru-RU"/>
        </w:rPr>
        <w:t xml:space="preserve"> </w:t>
      </w:r>
      <w:r w:rsidR="006543A9">
        <w:rPr>
          <w:rFonts w:eastAsia="Calibri"/>
          <w:sz w:val="28"/>
          <w:szCs w:val="28"/>
        </w:rPr>
        <w:t>Печерского</w:t>
      </w:r>
      <w:r>
        <w:rPr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eastAsia="Calibri"/>
          <w:sz w:val="28"/>
          <w:szCs w:val="28"/>
        </w:rPr>
        <w:t>Смоленского</w:t>
      </w:r>
      <w:r w:rsidRPr="00B513A4">
        <w:rPr>
          <w:color w:val="000000"/>
          <w:sz w:val="28"/>
          <w:szCs w:val="28"/>
          <w:lang w:bidi="ru-RU"/>
        </w:rPr>
        <w:t xml:space="preserve"> района Смоленской области (далее</w:t>
      </w:r>
      <w:r w:rsidR="006543A9"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>- Глава поселения), депутаты Совета депутатов сельского поселения, работники администрации муниципального образования.</w:t>
      </w:r>
    </w:p>
    <w:p w:rsidR="00E12045" w:rsidRPr="00B513A4" w:rsidRDefault="00E12045" w:rsidP="00E12045">
      <w:pPr>
        <w:widowControl w:val="0"/>
        <w:spacing w:line="298" w:lineRule="exact"/>
        <w:ind w:firstLine="567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E12045" w:rsidRPr="00B513A4" w:rsidRDefault="00E12045" w:rsidP="00E12045">
      <w:pPr>
        <w:widowControl w:val="0"/>
        <w:tabs>
          <w:tab w:val="left" w:pos="1134"/>
        </w:tabs>
        <w:spacing w:line="298" w:lineRule="exact"/>
        <w:ind w:firstLine="567"/>
        <w:jc w:val="both"/>
        <w:rPr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а)</w:t>
      </w:r>
      <w:r w:rsidRPr="00B513A4">
        <w:rPr>
          <w:color w:val="000000"/>
          <w:sz w:val="28"/>
          <w:szCs w:val="28"/>
          <w:lang w:bidi="ru-RU"/>
        </w:rPr>
        <w:tab/>
        <w:t xml:space="preserve">в отношении </w:t>
      </w:r>
      <w:proofErr w:type="gramStart"/>
      <w:r w:rsidRPr="00B513A4">
        <w:rPr>
          <w:color w:val="000000"/>
          <w:sz w:val="28"/>
          <w:szCs w:val="28"/>
          <w:lang w:bidi="ru-RU"/>
        </w:rPr>
        <w:t xml:space="preserve">Решений Совета депутатов </w:t>
      </w:r>
      <w:r w:rsidR="006543A9">
        <w:rPr>
          <w:rFonts w:eastAsia="Calibri"/>
          <w:sz w:val="28"/>
          <w:szCs w:val="28"/>
        </w:rPr>
        <w:t>Печерского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eastAsia="Calibri"/>
          <w:sz w:val="28"/>
          <w:szCs w:val="28"/>
        </w:rPr>
        <w:t>Смоленского</w:t>
      </w:r>
      <w:r w:rsidRPr="00B513A4">
        <w:rPr>
          <w:color w:val="000000"/>
          <w:sz w:val="28"/>
          <w:szCs w:val="28"/>
          <w:lang w:bidi="ru-RU"/>
        </w:rPr>
        <w:t xml:space="preserve"> района Смоленской</w:t>
      </w:r>
      <w:proofErr w:type="gramEnd"/>
      <w:r w:rsidRPr="00B513A4">
        <w:rPr>
          <w:color w:val="000000"/>
          <w:sz w:val="28"/>
          <w:szCs w:val="28"/>
          <w:lang w:bidi="ru-RU"/>
        </w:rPr>
        <w:t xml:space="preserve"> области,</w:t>
      </w:r>
      <w:r w:rsidRPr="00B513A4">
        <w:rPr>
          <w:sz w:val="28"/>
          <w:szCs w:val="28"/>
        </w:rPr>
        <w:t xml:space="preserve"> </w:t>
      </w:r>
      <w:r w:rsidRPr="00B513A4">
        <w:rPr>
          <w:sz w:val="28"/>
          <w:szCs w:val="28"/>
          <w:lang w:bidi="ru-RU"/>
        </w:rPr>
        <w:t xml:space="preserve">председателем Совета – Главой </w:t>
      </w:r>
      <w:r w:rsidRPr="00B513A4">
        <w:rPr>
          <w:color w:val="000000"/>
          <w:sz w:val="28"/>
          <w:szCs w:val="28"/>
          <w:lang w:bidi="ru-RU"/>
        </w:rPr>
        <w:t>поселения;</w:t>
      </w:r>
      <w:r w:rsidR="006543A9">
        <w:rPr>
          <w:color w:val="000000"/>
          <w:sz w:val="28"/>
          <w:szCs w:val="28"/>
          <w:lang w:bidi="ru-RU"/>
        </w:rPr>
        <w:t xml:space="preserve">  </w:t>
      </w:r>
    </w:p>
    <w:p w:rsidR="00E12045" w:rsidRPr="00B513A4" w:rsidRDefault="00E12045" w:rsidP="00E12045">
      <w:pPr>
        <w:widowControl w:val="0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б)</w:t>
      </w:r>
      <w:r w:rsidRPr="00B513A4">
        <w:rPr>
          <w:color w:val="000000"/>
          <w:sz w:val="28"/>
          <w:szCs w:val="28"/>
          <w:lang w:bidi="ru-RU"/>
        </w:rPr>
        <w:tab/>
        <w:t xml:space="preserve">в отношении постановлений администрации </w:t>
      </w:r>
      <w:r w:rsidR="006543A9">
        <w:rPr>
          <w:rFonts w:eastAsia="Calibri"/>
          <w:sz w:val="28"/>
          <w:szCs w:val="28"/>
        </w:rPr>
        <w:t>Печерского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eastAsia="Calibri"/>
          <w:sz w:val="28"/>
          <w:szCs w:val="28"/>
        </w:rPr>
        <w:t>Смоленского</w:t>
      </w:r>
      <w:r w:rsidRPr="00B513A4">
        <w:rPr>
          <w:color w:val="000000"/>
          <w:sz w:val="28"/>
          <w:szCs w:val="28"/>
          <w:lang w:bidi="ru-RU"/>
        </w:rPr>
        <w:t xml:space="preserve"> района Смоленской области</w:t>
      </w:r>
      <w:r w:rsidR="006543A9">
        <w:rPr>
          <w:color w:val="000000"/>
          <w:sz w:val="28"/>
          <w:szCs w:val="28"/>
          <w:lang w:bidi="ru-RU"/>
        </w:rPr>
        <w:t xml:space="preserve"> </w:t>
      </w: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Главой поселения.</w:t>
      </w:r>
    </w:p>
    <w:p w:rsidR="00E12045" w:rsidRPr="00B513A4" w:rsidRDefault="00E12045" w:rsidP="00E12045">
      <w:pPr>
        <w:widowControl w:val="0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 xml:space="preserve"> </w:t>
      </w:r>
    </w:p>
    <w:p w:rsidR="00E12045" w:rsidRPr="00B513A4" w:rsidRDefault="00E12045" w:rsidP="00E12045">
      <w:pPr>
        <w:widowControl w:val="0"/>
        <w:spacing w:after="247"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E12045" w:rsidRPr="00B513A4" w:rsidRDefault="00E12045" w:rsidP="00E12045">
      <w:pPr>
        <w:widowControl w:val="0"/>
        <w:tabs>
          <w:tab w:val="left" w:leader="underscore" w:pos="2548"/>
        </w:tabs>
        <w:spacing w:line="293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 Планами мониторингами определяются: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B513A4">
        <w:rPr>
          <w:color w:val="000000"/>
          <w:sz w:val="28"/>
          <w:szCs w:val="28"/>
          <w:lang w:bidi="ru-RU"/>
        </w:rPr>
        <w:t xml:space="preserve"> (-</w:t>
      </w:r>
      <w:proofErr w:type="gramEnd"/>
      <w:r w:rsidRPr="00B513A4">
        <w:rPr>
          <w:color w:val="000000"/>
          <w:sz w:val="28"/>
          <w:szCs w:val="28"/>
          <w:lang w:bidi="ru-RU"/>
        </w:rPr>
        <w:t>ых) планируется осуществить;</w:t>
      </w:r>
    </w:p>
    <w:p w:rsidR="00E12045" w:rsidRPr="00B513A4" w:rsidRDefault="00E12045" w:rsidP="00E12045">
      <w:pPr>
        <w:widowControl w:val="0"/>
        <w:tabs>
          <w:tab w:val="left" w:pos="1134"/>
          <w:tab w:val="left" w:pos="1448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2) вид мониторинга;</w:t>
      </w:r>
    </w:p>
    <w:p w:rsidR="00E12045" w:rsidRPr="00B513A4" w:rsidRDefault="00E12045" w:rsidP="00E12045">
      <w:pPr>
        <w:widowControl w:val="0"/>
        <w:tabs>
          <w:tab w:val="left" w:pos="1134"/>
          <w:tab w:val="left" w:pos="1448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3) сроки проведения мониторинга;</w:t>
      </w:r>
    </w:p>
    <w:p w:rsidR="00E12045" w:rsidRPr="00B513A4" w:rsidRDefault="00E12045" w:rsidP="00E12045">
      <w:pPr>
        <w:widowControl w:val="0"/>
        <w:tabs>
          <w:tab w:val="left" w:pos="1134"/>
          <w:tab w:val="left" w:pos="1448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4) иные данные, дополнительные показатели в случае их необходимости.</w:t>
      </w:r>
    </w:p>
    <w:p w:rsidR="00E12045" w:rsidRPr="00B513A4" w:rsidRDefault="00E12045" w:rsidP="00E12045">
      <w:pPr>
        <w:widowControl w:val="0"/>
        <w:tabs>
          <w:tab w:val="left" w:pos="1134"/>
          <w:tab w:val="left" w:pos="1448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2.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 постановления администрации.</w:t>
      </w:r>
    </w:p>
    <w:p w:rsidR="00E12045" w:rsidRPr="00B513A4" w:rsidRDefault="00E12045" w:rsidP="00E12045">
      <w:pPr>
        <w:widowControl w:val="0"/>
        <w:tabs>
          <w:tab w:val="left" w:leader="underscore" w:pos="5343"/>
          <w:tab w:val="left" w:leader="underscore" w:pos="5602"/>
        </w:tabs>
        <w:spacing w:line="298" w:lineRule="exact"/>
        <w:jc w:val="both"/>
        <w:rPr>
          <w:color w:val="000000"/>
          <w:sz w:val="28"/>
          <w:szCs w:val="28"/>
          <w:lang w:bidi="ru-RU"/>
        </w:rPr>
      </w:pPr>
    </w:p>
    <w:p w:rsidR="00E12045" w:rsidRPr="00B513A4" w:rsidRDefault="00E12045" w:rsidP="00E12045">
      <w:pPr>
        <w:widowControl w:val="0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center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E12045" w:rsidRPr="00B513A4" w:rsidRDefault="00E12045" w:rsidP="00E12045">
      <w:pPr>
        <w:widowControl w:val="0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both"/>
        <w:rPr>
          <w:b/>
          <w:sz w:val="28"/>
          <w:szCs w:val="28"/>
        </w:rPr>
      </w:pPr>
    </w:p>
    <w:p w:rsidR="00E12045" w:rsidRPr="00B513A4" w:rsidRDefault="00E12045" w:rsidP="00E12045">
      <w:pPr>
        <w:widowControl w:val="0"/>
        <w:tabs>
          <w:tab w:val="left" w:pos="0"/>
          <w:tab w:val="left" w:pos="1134"/>
          <w:tab w:val="left" w:pos="9498"/>
        </w:tabs>
        <w:spacing w:line="298" w:lineRule="exact"/>
        <w:ind w:firstLine="426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 xml:space="preserve">1. Исполнителем при проведении мониторинга </w:t>
      </w:r>
      <w:proofErr w:type="spellStart"/>
      <w:r w:rsidRPr="00B513A4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color w:val="000000"/>
          <w:sz w:val="28"/>
          <w:szCs w:val="28"/>
          <w:lang w:bidi="ru-RU"/>
        </w:rPr>
        <w:t xml:space="preserve"> нормативных правовых актов органов местного самоуправления муниципального образования </w:t>
      </w:r>
      <w:r w:rsidRPr="00B513A4">
        <w:rPr>
          <w:sz w:val="28"/>
          <w:szCs w:val="28"/>
          <w:lang w:bidi="ru-RU"/>
        </w:rPr>
        <w:t>является Уполномоченный орган.</w:t>
      </w:r>
    </w:p>
    <w:p w:rsidR="00E12045" w:rsidRDefault="00E12045" w:rsidP="00E12045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6543A9" w:rsidRDefault="006543A9" w:rsidP="00E12045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color w:val="000000"/>
          <w:sz w:val="28"/>
          <w:szCs w:val="28"/>
          <w:lang w:bidi="ru-RU"/>
        </w:rPr>
      </w:pPr>
    </w:p>
    <w:p w:rsidR="006543A9" w:rsidRDefault="006543A9" w:rsidP="00E12045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color w:val="000000"/>
          <w:sz w:val="28"/>
          <w:szCs w:val="28"/>
          <w:lang w:bidi="ru-RU"/>
        </w:rPr>
      </w:pPr>
    </w:p>
    <w:p w:rsidR="006543A9" w:rsidRPr="00B513A4" w:rsidRDefault="006543A9" w:rsidP="00E12045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sz w:val="28"/>
          <w:szCs w:val="28"/>
        </w:rPr>
      </w:pPr>
    </w:p>
    <w:p w:rsidR="00E12045" w:rsidRPr="006543A9" w:rsidRDefault="00E12045" w:rsidP="006543A9">
      <w:pPr>
        <w:widowControl w:val="0"/>
        <w:tabs>
          <w:tab w:val="left" w:pos="0"/>
          <w:tab w:val="left" w:pos="9498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E12045" w:rsidRPr="00B513A4" w:rsidRDefault="00E12045" w:rsidP="00E12045">
      <w:pPr>
        <w:widowControl w:val="0"/>
        <w:tabs>
          <w:tab w:val="left" w:pos="0"/>
          <w:tab w:val="left" w:pos="1330"/>
          <w:tab w:val="left" w:pos="9498"/>
        </w:tabs>
        <w:spacing w:after="270"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E12045" w:rsidRPr="00B513A4" w:rsidRDefault="00E12045" w:rsidP="00E12045">
      <w:pPr>
        <w:widowControl w:val="0"/>
        <w:spacing w:after="252"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E12045" w:rsidRPr="00B513A4" w:rsidRDefault="00E12045" w:rsidP="00E12045">
      <w:pPr>
        <w:widowControl w:val="0"/>
        <w:tabs>
          <w:tab w:val="left" w:pos="1134"/>
        </w:tabs>
        <w:spacing w:line="293" w:lineRule="exact"/>
        <w:ind w:right="-1"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E12045" w:rsidRPr="00B513A4" w:rsidRDefault="00E12045" w:rsidP="00E12045">
      <w:pPr>
        <w:widowControl w:val="0"/>
        <w:tabs>
          <w:tab w:val="left" w:pos="1134"/>
        </w:tabs>
        <w:spacing w:after="266" w:line="293" w:lineRule="exact"/>
        <w:ind w:right="-1"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E12045" w:rsidRPr="00B513A4" w:rsidRDefault="00E12045" w:rsidP="00E12045">
      <w:pPr>
        <w:widowControl w:val="0"/>
        <w:spacing w:after="257" w:line="260" w:lineRule="exact"/>
        <w:ind w:firstLine="567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E12045" w:rsidRPr="00B513A4" w:rsidRDefault="00E12045" w:rsidP="00E12045">
      <w:pPr>
        <w:widowControl w:val="0"/>
        <w:tabs>
          <w:tab w:val="left" w:pos="1134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предмет правового регулирования нормативного правового акта муниципального образования, его цели (задачи);</w:t>
      </w:r>
    </w:p>
    <w:p w:rsidR="00E12045" w:rsidRPr="00B513A4" w:rsidRDefault="00E12045" w:rsidP="00E12045">
      <w:pPr>
        <w:widowControl w:val="0"/>
        <w:tabs>
          <w:tab w:val="left" w:pos="1134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актов);</w:t>
      </w:r>
    </w:p>
    <w:p w:rsidR="00E12045" w:rsidRPr="00B513A4" w:rsidRDefault="00E12045" w:rsidP="00E12045">
      <w:pPr>
        <w:widowControl w:val="0"/>
        <w:tabs>
          <w:tab w:val="left" w:pos="1134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E12045" w:rsidRPr="00B513A4" w:rsidRDefault="00E12045" w:rsidP="00E12045">
      <w:pPr>
        <w:widowControl w:val="0"/>
        <w:tabs>
          <w:tab w:val="left" w:pos="1134"/>
          <w:tab w:val="left" w:pos="1360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E12045" w:rsidRPr="00B513A4" w:rsidRDefault="00E12045" w:rsidP="00E12045">
      <w:pPr>
        <w:widowControl w:val="0"/>
        <w:tabs>
          <w:tab w:val="left" w:pos="1134"/>
          <w:tab w:val="left" w:pos="1360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опубликование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 w:rsidR="00E12045" w:rsidRPr="00B513A4" w:rsidRDefault="00E12045" w:rsidP="00E12045">
      <w:pPr>
        <w:widowControl w:val="0"/>
        <w:tabs>
          <w:tab w:val="left" w:pos="1134"/>
          <w:tab w:val="left" w:pos="1360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B513A4">
        <w:rPr>
          <w:color w:val="000000"/>
          <w:sz w:val="28"/>
          <w:szCs w:val="28"/>
          <w:lang w:bidi="ru-RU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E12045" w:rsidRDefault="00E12045" w:rsidP="00E12045">
      <w:pPr>
        <w:widowControl w:val="0"/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543A9" w:rsidRDefault="006543A9" w:rsidP="00E12045">
      <w:pPr>
        <w:widowControl w:val="0"/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6543A9" w:rsidRDefault="006543A9" w:rsidP="00E12045">
      <w:pPr>
        <w:widowControl w:val="0"/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6543A9" w:rsidRPr="00B513A4" w:rsidRDefault="006543A9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 xml:space="preserve">наличие (отсутствие) в нормативном правовом акте </w:t>
      </w:r>
      <w:proofErr w:type="spellStart"/>
      <w:r w:rsidRPr="00B513A4">
        <w:rPr>
          <w:color w:val="000000"/>
          <w:sz w:val="28"/>
          <w:szCs w:val="28"/>
          <w:lang w:bidi="ru-RU"/>
        </w:rPr>
        <w:t>коррупциогенных</w:t>
      </w:r>
      <w:proofErr w:type="spellEnd"/>
      <w:r w:rsidRPr="00B513A4">
        <w:rPr>
          <w:color w:val="000000"/>
          <w:sz w:val="28"/>
          <w:szCs w:val="28"/>
          <w:lang w:bidi="ru-RU"/>
        </w:rPr>
        <w:t xml:space="preserve"> факторов;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коллизия норм права;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 xml:space="preserve">наличие ошибок </w:t>
      </w:r>
      <w:proofErr w:type="spellStart"/>
      <w:r w:rsidRPr="00B513A4">
        <w:rPr>
          <w:color w:val="000000"/>
          <w:sz w:val="28"/>
          <w:szCs w:val="28"/>
          <w:lang w:bidi="ru-RU"/>
        </w:rPr>
        <w:t>юридико</w:t>
      </w:r>
      <w:proofErr w:type="spellEnd"/>
      <w:r w:rsidRPr="00B513A4">
        <w:rPr>
          <w:color w:val="000000"/>
          <w:sz w:val="28"/>
          <w:szCs w:val="28"/>
          <w:lang w:bidi="ru-RU"/>
        </w:rPr>
        <w:t xml:space="preserve"> - технического характера;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количество и содержание заявлений по вопросам разъяснения нормативного правового акта;</w:t>
      </w:r>
    </w:p>
    <w:p w:rsidR="00E12045" w:rsidRPr="00B513A4" w:rsidRDefault="00E12045" w:rsidP="00E12045">
      <w:pPr>
        <w:widowControl w:val="0"/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</w:p>
    <w:p w:rsidR="00E12045" w:rsidRPr="00B513A4" w:rsidRDefault="00E12045" w:rsidP="00E12045">
      <w:pPr>
        <w:widowControl w:val="0"/>
        <w:spacing w:line="293" w:lineRule="exact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принятия;</w:t>
      </w:r>
    </w:p>
    <w:p w:rsidR="00E12045" w:rsidRPr="00B513A4" w:rsidRDefault="00E12045" w:rsidP="00E12045">
      <w:pPr>
        <w:widowControl w:val="0"/>
        <w:spacing w:line="293" w:lineRule="exact"/>
        <w:jc w:val="both"/>
        <w:rPr>
          <w:color w:val="000000"/>
          <w:sz w:val="28"/>
          <w:szCs w:val="28"/>
          <w:lang w:bidi="ru-RU"/>
        </w:rPr>
      </w:pPr>
      <w:r w:rsidRPr="00B513A4">
        <w:rPr>
          <w:sz w:val="28"/>
          <w:szCs w:val="28"/>
        </w:rPr>
        <w:tab/>
        <w:t xml:space="preserve">- </w:t>
      </w:r>
      <w:r w:rsidRPr="00B513A4">
        <w:rPr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E12045" w:rsidRPr="00B513A4" w:rsidRDefault="00E12045" w:rsidP="00E12045">
      <w:pPr>
        <w:widowControl w:val="0"/>
        <w:spacing w:line="293" w:lineRule="exact"/>
        <w:jc w:val="both"/>
        <w:rPr>
          <w:sz w:val="28"/>
          <w:szCs w:val="28"/>
        </w:rPr>
      </w:pPr>
    </w:p>
    <w:p w:rsidR="00E12045" w:rsidRPr="00B513A4" w:rsidRDefault="00E12045" w:rsidP="00E12045">
      <w:pPr>
        <w:widowControl w:val="0"/>
        <w:tabs>
          <w:tab w:val="left" w:pos="1384"/>
        </w:tabs>
        <w:spacing w:after="266" w:line="293" w:lineRule="exact"/>
        <w:ind w:right="360"/>
        <w:jc w:val="center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Статья 10. Результаты мониторинга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sz w:val="28"/>
          <w:szCs w:val="28"/>
        </w:rPr>
        <w:t xml:space="preserve">- </w:t>
      </w:r>
      <w:r w:rsidRPr="00B513A4">
        <w:rPr>
          <w:color w:val="000000"/>
          <w:sz w:val="28"/>
          <w:szCs w:val="28"/>
          <w:lang w:bidi="ru-RU"/>
        </w:rPr>
        <w:t>в планы нормотворческой и контрольной деятельности органов местного самоуправления;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 xml:space="preserve">- о необходимости принятия (издания), изменения или признания </w:t>
      </w:r>
      <w:proofErr w:type="gramStart"/>
      <w:r w:rsidRPr="00B513A4">
        <w:rPr>
          <w:color w:val="000000"/>
          <w:sz w:val="28"/>
          <w:szCs w:val="28"/>
          <w:lang w:bidi="ru-RU"/>
        </w:rPr>
        <w:t>утратившими</w:t>
      </w:r>
      <w:proofErr w:type="gramEnd"/>
      <w:r w:rsidRPr="00B513A4">
        <w:rPr>
          <w:color w:val="000000"/>
          <w:sz w:val="28"/>
          <w:szCs w:val="28"/>
          <w:lang w:bidi="ru-RU"/>
        </w:rPr>
        <w:t xml:space="preserve"> силу (отмены) нормативных правовых актов муниципального образования;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о мерах по совершенствованию нормативных правовых актов муниципального образования;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 xml:space="preserve">- о мерах по повышению эффективности </w:t>
      </w:r>
      <w:proofErr w:type="spellStart"/>
      <w:r w:rsidRPr="00B513A4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color w:val="000000"/>
          <w:sz w:val="28"/>
          <w:szCs w:val="28"/>
          <w:lang w:bidi="ru-RU"/>
        </w:rPr>
        <w:t>;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о мерах по повышению эффективности противодействия коррупции;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E12045" w:rsidRPr="00B513A4" w:rsidRDefault="00E12045" w:rsidP="00E12045">
      <w:pPr>
        <w:widowControl w:val="0"/>
        <w:tabs>
          <w:tab w:val="left" w:pos="1398"/>
          <w:tab w:val="left" w:pos="9356"/>
        </w:tabs>
        <w:spacing w:line="298" w:lineRule="exact"/>
        <w:ind w:firstLine="709"/>
        <w:jc w:val="both"/>
        <w:rPr>
          <w:sz w:val="28"/>
          <w:szCs w:val="28"/>
        </w:rPr>
      </w:pPr>
      <w:r w:rsidRPr="00B513A4">
        <w:rPr>
          <w:color w:val="000000"/>
          <w:sz w:val="28"/>
          <w:szCs w:val="28"/>
          <w:lang w:bidi="ru-RU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E12045" w:rsidRDefault="00E12045" w:rsidP="00E12045">
      <w:pPr>
        <w:widowControl w:val="0"/>
        <w:tabs>
          <w:tab w:val="left" w:pos="1408"/>
          <w:tab w:val="left" w:pos="9498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513A4">
        <w:rPr>
          <w:color w:val="000000"/>
          <w:sz w:val="28"/>
          <w:szCs w:val="28"/>
          <w:lang w:bidi="ru-RU"/>
        </w:rPr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6543A9" w:rsidRDefault="006543A9" w:rsidP="00E12045">
      <w:pPr>
        <w:widowControl w:val="0"/>
        <w:tabs>
          <w:tab w:val="left" w:pos="1408"/>
          <w:tab w:val="left" w:pos="9498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6543A9" w:rsidRDefault="006543A9" w:rsidP="00E12045">
      <w:pPr>
        <w:widowControl w:val="0"/>
        <w:tabs>
          <w:tab w:val="left" w:pos="1408"/>
          <w:tab w:val="left" w:pos="9498"/>
        </w:tabs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6543A9" w:rsidRPr="00B513A4" w:rsidRDefault="006543A9" w:rsidP="00E12045">
      <w:pPr>
        <w:widowControl w:val="0"/>
        <w:tabs>
          <w:tab w:val="left" w:pos="1408"/>
          <w:tab w:val="left" w:pos="9498"/>
        </w:tabs>
        <w:spacing w:line="298" w:lineRule="exact"/>
        <w:ind w:firstLine="709"/>
        <w:jc w:val="both"/>
        <w:rPr>
          <w:sz w:val="28"/>
          <w:szCs w:val="28"/>
        </w:rPr>
      </w:pPr>
    </w:p>
    <w:p w:rsidR="00E12045" w:rsidRPr="00B513A4" w:rsidRDefault="00E12045" w:rsidP="00E12045">
      <w:pPr>
        <w:spacing w:line="0" w:lineRule="atLeast"/>
        <w:jc w:val="both"/>
        <w:rPr>
          <w:rFonts w:eastAsia="Calibri"/>
          <w:sz w:val="28"/>
          <w:szCs w:val="28"/>
        </w:rPr>
      </w:pPr>
      <w:r w:rsidRPr="00B513A4">
        <w:rPr>
          <w:rFonts w:eastAsia="Calibri"/>
          <w:color w:val="000000"/>
          <w:sz w:val="28"/>
          <w:szCs w:val="28"/>
          <w:lang w:bidi="ru-RU"/>
        </w:rPr>
        <w:tab/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Pr="00B513A4">
        <w:rPr>
          <w:rFonts w:eastAsia="Calibri"/>
          <w:sz w:val="28"/>
          <w:szCs w:val="28"/>
        </w:rPr>
        <w:t xml:space="preserve"> </w:t>
      </w:r>
      <w:r w:rsidR="006543A9">
        <w:rPr>
          <w:rFonts w:eastAsia="Calibri"/>
          <w:sz w:val="28"/>
          <w:szCs w:val="28"/>
        </w:rPr>
        <w:t>Печерского</w:t>
      </w:r>
      <w:r>
        <w:rPr>
          <w:rFonts w:eastAsia="Calibri"/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eastAsia="Calibri"/>
          <w:sz w:val="28"/>
          <w:szCs w:val="28"/>
        </w:rPr>
        <w:t>Смоленского</w:t>
      </w:r>
      <w:r w:rsidRPr="00B513A4">
        <w:rPr>
          <w:rFonts w:eastAsia="Calibri"/>
          <w:color w:val="000000"/>
          <w:sz w:val="28"/>
          <w:szCs w:val="28"/>
          <w:lang w:bidi="ru-RU"/>
        </w:rPr>
        <w:t xml:space="preserve"> района Смоленской области на</w:t>
      </w:r>
      <w:r w:rsidRPr="00B513A4">
        <w:rPr>
          <w:rFonts w:eastAsia="Calibri"/>
          <w:sz w:val="28"/>
          <w:szCs w:val="28"/>
        </w:rPr>
        <w:t xml:space="preserve"> </w:t>
      </w:r>
      <w:r w:rsidRPr="00B513A4">
        <w:rPr>
          <w:rFonts w:eastAsia="Calibri"/>
          <w:color w:val="000000"/>
          <w:sz w:val="28"/>
          <w:szCs w:val="28"/>
          <w:lang w:bidi="ru-RU"/>
        </w:rPr>
        <w:t xml:space="preserve">официальном сайте в информационно - телекоммуникационной </w:t>
      </w:r>
      <w:r w:rsidRPr="00B513A4">
        <w:rPr>
          <w:spacing w:val="-1"/>
          <w:sz w:val="28"/>
          <w:szCs w:val="28"/>
        </w:rPr>
        <w:t>сети Интернет.</w:t>
      </w:r>
    </w:p>
    <w:p w:rsidR="00E12045" w:rsidRDefault="00E12045" w:rsidP="00E12045"/>
    <w:p w:rsidR="00B62DBB" w:rsidRDefault="00B62DBB"/>
    <w:sectPr w:rsidR="00B62DBB" w:rsidSect="00E1204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539"/>
    <w:multiLevelType w:val="hybridMultilevel"/>
    <w:tmpl w:val="EC98091C"/>
    <w:lvl w:ilvl="0" w:tplc="4D44A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5"/>
    <w:rsid w:val="00366F93"/>
    <w:rsid w:val="003B4455"/>
    <w:rsid w:val="006543A9"/>
    <w:rsid w:val="00B62DBB"/>
    <w:rsid w:val="00E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045"/>
    <w:rPr>
      <w:rFonts w:ascii="Verdana" w:hAnsi="Verdana"/>
      <w:sz w:val="22"/>
      <w:szCs w:val="22"/>
    </w:rPr>
  </w:style>
  <w:style w:type="character" w:styleId="a4">
    <w:name w:val="Hyperlink"/>
    <w:basedOn w:val="a0"/>
    <w:uiPriority w:val="99"/>
    <w:unhideWhenUsed/>
    <w:rsid w:val="00E12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1204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045"/>
    <w:rPr>
      <w:rFonts w:ascii="Verdana" w:hAnsi="Verdana"/>
      <w:sz w:val="22"/>
      <w:szCs w:val="22"/>
    </w:rPr>
  </w:style>
  <w:style w:type="character" w:styleId="a4">
    <w:name w:val="Hyperlink"/>
    <w:basedOn w:val="a0"/>
    <w:uiPriority w:val="99"/>
    <w:unhideWhenUsed/>
    <w:rsid w:val="00E12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1204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2021-04-28T16:01:00Z</cp:lastPrinted>
  <dcterms:created xsi:type="dcterms:W3CDTF">2021-04-28T15:44:00Z</dcterms:created>
  <dcterms:modified xsi:type="dcterms:W3CDTF">2021-04-29T09:41:00Z</dcterms:modified>
</cp:coreProperties>
</file>